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46814" w:rsidRPr="00853BAF" w:rsidTr="00F46814">
        <w:tc>
          <w:tcPr>
            <w:tcW w:w="9923" w:type="dxa"/>
          </w:tcPr>
          <w:p w:rsidR="00F46814" w:rsidRPr="00853BAF" w:rsidRDefault="00457D62" w:rsidP="00F46814">
            <w:pPr>
              <w:ind w:left="4536" w:firstLine="0"/>
              <w:outlineLvl w:val="0"/>
            </w:pPr>
            <w:r w:rsidRPr="00457D62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05pt;height:38.05pt">
                  <v:imagedata r:id="rId11" o:title=""/>
                </v:shape>
              </w:pict>
            </w:r>
          </w:p>
          <w:p w:rsidR="00F46814" w:rsidRPr="00853BAF" w:rsidRDefault="00F46814" w:rsidP="00F4681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46814" w:rsidRPr="00853BAF" w:rsidRDefault="00F46814" w:rsidP="00F46814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46814" w:rsidRPr="00853BAF" w:rsidRDefault="00F46814" w:rsidP="00F4681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46814" w:rsidRPr="00853BAF" w:rsidRDefault="00F46814" w:rsidP="00F46814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46814" w:rsidRPr="00853BAF" w:rsidRDefault="00F46814" w:rsidP="00F46814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46814" w:rsidRPr="00853BAF" w:rsidRDefault="00F46814" w:rsidP="00F4681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166B8A">
              <w:rPr>
                <w:szCs w:val="28"/>
                <w:u w:val="single"/>
              </w:rPr>
              <w:t>23.01.2014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166B8A">
              <w:rPr>
                <w:szCs w:val="28"/>
                <w:u w:val="single"/>
              </w:rPr>
              <w:t>485</w:t>
            </w:r>
            <w:r w:rsidRPr="00853BAF">
              <w:rPr>
                <w:szCs w:val="28"/>
                <w:u w:val="single"/>
              </w:rPr>
              <w:tab/>
            </w:r>
          </w:p>
          <w:p w:rsidR="00F46814" w:rsidRPr="00853BAF" w:rsidRDefault="00F46814" w:rsidP="00F46814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253"/>
      </w:tblGrid>
      <w:tr w:rsidR="00092A0A" w:rsidRPr="00C12706" w:rsidTr="00F46814">
        <w:trPr>
          <w:trHeight w:val="583"/>
        </w:trPr>
        <w:tc>
          <w:tcPr>
            <w:tcW w:w="4253" w:type="dxa"/>
          </w:tcPr>
          <w:p w:rsidR="00092A0A" w:rsidRPr="00C12706" w:rsidRDefault="00092A0A" w:rsidP="00F46814">
            <w:pPr>
              <w:pStyle w:val="S2"/>
              <w:ind w:left="35" w:firstLine="0"/>
            </w:pPr>
            <w:r w:rsidRPr="00C12706">
              <w:t xml:space="preserve">Об утверждении </w:t>
            </w:r>
            <w:r w:rsidR="00C12706" w:rsidRPr="00C12706">
              <w:t>проекта план</w:t>
            </w:r>
            <w:r w:rsidR="00C12706" w:rsidRPr="00C12706">
              <w:t>и</w:t>
            </w:r>
            <w:r w:rsidR="00C12706" w:rsidRPr="00C12706">
              <w:t>ровки территории, прилегающей к ул.</w:t>
            </w:r>
            <w:r w:rsidR="00F46814">
              <w:t xml:space="preserve"> </w:t>
            </w:r>
            <w:r w:rsidR="00C12706" w:rsidRPr="00C12706">
              <w:t xml:space="preserve">Титова, в Ленинском </w:t>
            </w:r>
            <w:r w:rsidR="00F46814">
              <w:t xml:space="preserve">    </w:t>
            </w:r>
            <w:r w:rsidR="00C12706" w:rsidRPr="00C12706">
              <w:t>районе</w:t>
            </w:r>
          </w:p>
        </w:tc>
      </w:tr>
    </w:tbl>
    <w:p w:rsidR="00092A0A" w:rsidRPr="00C12706" w:rsidRDefault="00092A0A" w:rsidP="00C12706">
      <w:pPr>
        <w:pStyle w:val="S2"/>
      </w:pPr>
    </w:p>
    <w:p w:rsidR="00092A0A" w:rsidRPr="003E4762" w:rsidRDefault="00092A0A" w:rsidP="003E4762">
      <w:pPr>
        <w:pStyle w:val="S2"/>
        <w:suppressAutoHyphens/>
      </w:pPr>
    </w:p>
    <w:p w:rsidR="00092A0A" w:rsidRPr="007F5A4B" w:rsidRDefault="00092A0A" w:rsidP="00931098">
      <w:pPr>
        <w:pStyle w:val="S2"/>
        <w:spacing w:line="240" w:lineRule="atLeast"/>
      </w:pPr>
      <w:r w:rsidRPr="007F5A4B">
        <w:t>В целях выделения элементов планировочной структуры, установления п</w:t>
      </w:r>
      <w:r w:rsidRPr="007F5A4B">
        <w:t>а</w:t>
      </w:r>
      <w:r w:rsidRPr="007F5A4B"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7F5A4B">
        <w:t>и</w:t>
      </w:r>
      <w:r w:rsidRPr="007F5A4B"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Pr="007F5A4B">
        <w:t>а</w:t>
      </w:r>
      <w:r w:rsidRPr="007F5A4B">
        <w:t>нировке территории города Новосибирска», постановлением мэрии города Нов</w:t>
      </w:r>
      <w:r w:rsidRPr="007F5A4B">
        <w:t>о</w:t>
      </w:r>
      <w:r w:rsidRPr="007F5A4B">
        <w:t xml:space="preserve">сибирска </w:t>
      </w:r>
      <w:r w:rsidR="008C3406" w:rsidRPr="003E4762">
        <w:t xml:space="preserve">от </w:t>
      </w:r>
      <w:r w:rsidR="00C12706" w:rsidRPr="003E4762">
        <w:t>29.01.2013 № 738 «О подготовке проекта планировки территории, прилегающей к ул.</w:t>
      </w:r>
      <w:r w:rsidR="003E4762" w:rsidRPr="003E4762">
        <w:t> </w:t>
      </w:r>
      <w:r w:rsidR="00C12706" w:rsidRPr="003E4762">
        <w:t>Титова,</w:t>
      </w:r>
      <w:r w:rsidR="003E4762" w:rsidRPr="003E4762">
        <w:t xml:space="preserve"> </w:t>
      </w:r>
      <w:r w:rsidR="00C12706" w:rsidRPr="003E4762">
        <w:t>в Ленинском районе»</w:t>
      </w:r>
    </w:p>
    <w:p w:rsidR="00092A0A" w:rsidRPr="007F5A4B" w:rsidRDefault="00092A0A" w:rsidP="00931098">
      <w:pPr>
        <w:pStyle w:val="S2"/>
        <w:spacing w:line="240" w:lineRule="atLeast"/>
        <w:ind w:firstLine="0"/>
      </w:pPr>
      <w:r w:rsidRPr="007F5A4B">
        <w:t>ПОСТАНОВЛЯЮ:</w:t>
      </w:r>
    </w:p>
    <w:p w:rsidR="00092A0A" w:rsidRDefault="0085177F" w:rsidP="0085177F">
      <w:pPr>
        <w:pStyle w:val="S2"/>
        <w:spacing w:line="240" w:lineRule="atLeast"/>
      </w:pPr>
      <w:r>
        <w:t>1.</w:t>
      </w:r>
      <w:r w:rsidR="00875799">
        <w:t> </w:t>
      </w:r>
      <w:r w:rsidR="00092A0A" w:rsidRPr="007F5A4B">
        <w:t xml:space="preserve">Утвердить </w:t>
      </w:r>
      <w:r w:rsidR="00092A0A" w:rsidRPr="003E4762">
        <w:t xml:space="preserve">проект </w:t>
      </w:r>
      <w:r w:rsidR="003E4762" w:rsidRPr="003E4762">
        <w:t xml:space="preserve">планировки территории, прилегающей к ул. Титова, </w:t>
      </w:r>
      <w:r w:rsidR="00F46814">
        <w:t xml:space="preserve">                </w:t>
      </w:r>
      <w:r w:rsidR="003E4762" w:rsidRPr="003E4762">
        <w:t>в Ленинском районе</w:t>
      </w:r>
      <w:r w:rsidR="003E4762" w:rsidRPr="007F5A4B">
        <w:t xml:space="preserve"> </w:t>
      </w:r>
      <w:r w:rsidR="00092A0A" w:rsidRPr="007F5A4B">
        <w:t>(приложение).</w:t>
      </w:r>
    </w:p>
    <w:p w:rsidR="0085177F" w:rsidRPr="0085177F" w:rsidRDefault="0085177F" w:rsidP="0085177F">
      <w:pPr>
        <w:pStyle w:val="S2"/>
        <w:spacing w:line="240" w:lineRule="atLeast"/>
      </w:pPr>
      <w:r w:rsidRPr="0085177F">
        <w:t>2. Признать утратившим силу постановление мэрии города Новосибирска от 16.08.2011 № 7400 «Об утверждении проекта планировки территории, прилега</w:t>
      </w:r>
      <w:r w:rsidRPr="0085177F">
        <w:t>ю</w:t>
      </w:r>
      <w:r w:rsidRPr="0085177F">
        <w:t>щей к ул. Титова, в Ленинском районе»</w:t>
      </w:r>
    </w:p>
    <w:p w:rsidR="00092A0A" w:rsidRPr="007F5A4B" w:rsidRDefault="0085177F" w:rsidP="0085177F">
      <w:pPr>
        <w:pStyle w:val="S2"/>
        <w:spacing w:line="240" w:lineRule="atLeast"/>
      </w:pPr>
      <w:r w:rsidRPr="0085177F">
        <w:t>3</w:t>
      </w:r>
      <w:r w:rsidR="00092A0A" w:rsidRPr="007F5A4B">
        <w:t>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92A0A" w:rsidRPr="007F5A4B" w:rsidRDefault="0085177F" w:rsidP="0085177F">
      <w:pPr>
        <w:pStyle w:val="S2"/>
        <w:spacing w:line="240" w:lineRule="atLeast"/>
      </w:pPr>
      <w:r w:rsidRPr="0085177F">
        <w:t>4</w:t>
      </w:r>
      <w:r w:rsidR="00092A0A" w:rsidRPr="007F5A4B">
        <w:t>. Департаменту информационной политики мэрии города Новосибирска в течение семи дней обеспечить опубликование постановления в установленном порядке.</w:t>
      </w:r>
    </w:p>
    <w:p w:rsidR="00092A0A" w:rsidRPr="007F5A4B" w:rsidRDefault="0085177F" w:rsidP="0085177F">
      <w:pPr>
        <w:pStyle w:val="S2"/>
        <w:suppressAutoHyphens/>
      </w:pPr>
      <w:r w:rsidRPr="0085177F">
        <w:t>5</w:t>
      </w:r>
      <w:r w:rsidR="00092A0A" w:rsidRPr="007F5A4B">
        <w:t>. Контроль за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46814" w:rsidRPr="00F46814" w:rsidTr="00F46814">
        <w:tc>
          <w:tcPr>
            <w:tcW w:w="6946" w:type="dxa"/>
          </w:tcPr>
          <w:p w:rsidR="00F46814" w:rsidRPr="00F46814" w:rsidRDefault="00F46814" w:rsidP="00F46814">
            <w:pPr>
              <w:spacing w:before="600" w:line="240" w:lineRule="atLeast"/>
              <w:ind w:firstLine="34"/>
              <w:rPr>
                <w:szCs w:val="28"/>
              </w:rPr>
            </w:pPr>
            <w:r w:rsidRPr="00F46814">
              <w:rPr>
                <w:szCs w:val="28"/>
              </w:rPr>
              <w:t>Исполняющий обязанности</w:t>
            </w:r>
          </w:p>
          <w:p w:rsidR="00F46814" w:rsidRPr="00F46814" w:rsidRDefault="00F46814" w:rsidP="00F46814">
            <w:pPr>
              <w:spacing w:line="240" w:lineRule="atLeast"/>
              <w:ind w:firstLine="34"/>
              <w:rPr>
                <w:szCs w:val="28"/>
              </w:rPr>
            </w:pPr>
            <w:r w:rsidRPr="00F46814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F46814" w:rsidRPr="00F46814" w:rsidRDefault="00F46814" w:rsidP="00F46814">
            <w:pPr>
              <w:pStyle w:val="7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46814">
              <w:rPr>
                <w:rFonts w:ascii="Times New Roman" w:hAnsi="Times New Roman"/>
                <w:sz w:val="28"/>
                <w:szCs w:val="28"/>
              </w:rPr>
              <w:t>В. М. Знатков</w:t>
            </w:r>
          </w:p>
        </w:tc>
      </w:tr>
    </w:tbl>
    <w:p w:rsidR="00092A0A" w:rsidRDefault="00092A0A">
      <w:pPr>
        <w:rPr>
          <w:sz w:val="24"/>
          <w:szCs w:val="24"/>
        </w:rPr>
      </w:pPr>
    </w:p>
    <w:p w:rsidR="00EE2025" w:rsidRDefault="00EE2025">
      <w:pPr>
        <w:rPr>
          <w:sz w:val="24"/>
          <w:szCs w:val="24"/>
        </w:rPr>
      </w:pPr>
    </w:p>
    <w:p w:rsidR="00F46814" w:rsidRDefault="00F46814">
      <w:pPr>
        <w:rPr>
          <w:sz w:val="24"/>
          <w:szCs w:val="24"/>
        </w:rPr>
      </w:pPr>
    </w:p>
    <w:p w:rsidR="00F46814" w:rsidRDefault="00F46814">
      <w:pPr>
        <w:rPr>
          <w:sz w:val="24"/>
          <w:szCs w:val="24"/>
        </w:rPr>
      </w:pPr>
    </w:p>
    <w:p w:rsidR="003A78B1" w:rsidRDefault="003A78B1">
      <w:pPr>
        <w:rPr>
          <w:sz w:val="24"/>
          <w:szCs w:val="24"/>
        </w:rPr>
      </w:pPr>
    </w:p>
    <w:tbl>
      <w:tblPr>
        <w:tblW w:w="2235" w:type="dxa"/>
        <w:tblLayout w:type="fixed"/>
        <w:tblLook w:val="0000"/>
      </w:tblPr>
      <w:tblGrid>
        <w:gridCol w:w="2235"/>
      </w:tblGrid>
      <w:tr w:rsidR="00092A0A" w:rsidRPr="00B751D6" w:rsidTr="00D473F5">
        <w:trPr>
          <w:trHeight w:val="850"/>
        </w:trPr>
        <w:tc>
          <w:tcPr>
            <w:tcW w:w="2235" w:type="dxa"/>
          </w:tcPr>
          <w:p w:rsidR="00092A0A" w:rsidRPr="004050A4" w:rsidRDefault="00092A0A" w:rsidP="00496F4E">
            <w:pPr>
              <w:suppressAutoHyphens/>
              <w:ind w:firstLine="0"/>
              <w:rPr>
                <w:sz w:val="24"/>
                <w:szCs w:val="24"/>
              </w:rPr>
            </w:pPr>
            <w:r w:rsidRPr="004050A4">
              <w:rPr>
                <w:sz w:val="24"/>
                <w:szCs w:val="24"/>
              </w:rPr>
              <w:t>Кучинская</w:t>
            </w:r>
          </w:p>
          <w:p w:rsidR="00092A0A" w:rsidRPr="004050A4" w:rsidRDefault="00092A0A" w:rsidP="00496F4E">
            <w:pPr>
              <w:suppressAutoHyphens/>
              <w:ind w:firstLine="0"/>
              <w:rPr>
                <w:sz w:val="24"/>
                <w:szCs w:val="24"/>
              </w:rPr>
            </w:pPr>
            <w:r w:rsidRPr="004050A4">
              <w:rPr>
                <w:sz w:val="24"/>
                <w:szCs w:val="24"/>
              </w:rPr>
              <w:t>2275337</w:t>
            </w:r>
          </w:p>
          <w:p w:rsidR="0087561C" w:rsidRPr="007F5A4B" w:rsidRDefault="00092A0A" w:rsidP="0087561C">
            <w:pPr>
              <w:suppressAutoHyphens/>
              <w:ind w:firstLine="0"/>
              <w:rPr>
                <w:sz w:val="24"/>
                <w:szCs w:val="24"/>
              </w:rPr>
            </w:pPr>
            <w:r w:rsidRPr="004050A4">
              <w:rPr>
                <w:sz w:val="24"/>
                <w:szCs w:val="24"/>
              </w:rPr>
              <w:t>ГУАиГ</w:t>
            </w:r>
          </w:p>
        </w:tc>
      </w:tr>
    </w:tbl>
    <w:p w:rsidR="00646213" w:rsidRDefault="00646213" w:rsidP="00646213">
      <w:pPr>
        <w:tabs>
          <w:tab w:val="left" w:pos="6379"/>
        </w:tabs>
        <w:ind w:left="6521" w:firstLine="0"/>
        <w:jc w:val="center"/>
      </w:pPr>
    </w:p>
    <w:p w:rsidR="009329A4" w:rsidRDefault="009329A4" w:rsidP="00646213">
      <w:pPr>
        <w:tabs>
          <w:tab w:val="left" w:pos="6379"/>
        </w:tabs>
        <w:ind w:left="6521" w:firstLine="0"/>
        <w:jc w:val="center"/>
        <w:sectPr w:rsidR="009329A4" w:rsidSect="00F46814">
          <w:headerReference w:type="default" r:id="rId12"/>
          <w:pgSz w:w="11906" w:h="16838" w:code="9"/>
          <w:pgMar w:top="1135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B751D6" w:rsidRDefault="00457D62" w:rsidP="00646213">
      <w:pPr>
        <w:tabs>
          <w:tab w:val="left" w:pos="6379"/>
        </w:tabs>
        <w:ind w:left="6521" w:firstLine="0"/>
        <w:jc w:val="left"/>
      </w:pPr>
      <w:r>
        <w:rPr>
          <w:noProof/>
        </w:rPr>
        <w:lastRenderedPageBreak/>
        <w:pict>
          <v:rect id="_x0000_s1026" style="position:absolute;left:0;text-align:left;margin-left:235.1pt;margin-top:-34.3pt;width:26.25pt;height:30pt;z-index:251657216" strokecolor="white"/>
        </w:pict>
      </w:r>
      <w:r w:rsidR="00646213">
        <w:t>П</w:t>
      </w:r>
      <w:r w:rsidR="00092A0A" w:rsidRPr="00B751D6">
        <w:t>риложение</w:t>
      </w:r>
    </w:p>
    <w:p w:rsidR="00092A0A" w:rsidRPr="00B751D6" w:rsidRDefault="00092A0A" w:rsidP="00646213">
      <w:pPr>
        <w:tabs>
          <w:tab w:val="left" w:pos="6379"/>
        </w:tabs>
        <w:ind w:left="6521" w:firstLine="0"/>
        <w:jc w:val="left"/>
      </w:pPr>
      <w:r w:rsidRPr="00B751D6">
        <w:t>УТВЕРЖДЕНО</w:t>
      </w:r>
    </w:p>
    <w:p w:rsidR="00092A0A" w:rsidRPr="00B751D6" w:rsidRDefault="00092A0A" w:rsidP="00646213">
      <w:pPr>
        <w:widowControl w:val="0"/>
        <w:tabs>
          <w:tab w:val="left" w:pos="6379"/>
        </w:tabs>
        <w:ind w:left="6521" w:right="264" w:firstLine="0"/>
        <w:jc w:val="left"/>
      </w:pPr>
      <w:r w:rsidRPr="00B751D6">
        <w:t>постановлением мэрии</w:t>
      </w:r>
    </w:p>
    <w:p w:rsidR="00092A0A" w:rsidRPr="00B751D6" w:rsidRDefault="00092A0A" w:rsidP="00646213">
      <w:pPr>
        <w:widowControl w:val="0"/>
        <w:tabs>
          <w:tab w:val="left" w:pos="6379"/>
        </w:tabs>
        <w:ind w:left="6521" w:right="264" w:firstLine="0"/>
        <w:jc w:val="left"/>
      </w:pPr>
      <w:r w:rsidRPr="00B751D6">
        <w:t>города Новосибирска</w:t>
      </w:r>
    </w:p>
    <w:p w:rsidR="00092A0A" w:rsidRPr="00166B8A" w:rsidRDefault="00092A0A" w:rsidP="00646213">
      <w:pPr>
        <w:widowControl w:val="0"/>
        <w:tabs>
          <w:tab w:val="left" w:pos="6379"/>
        </w:tabs>
        <w:ind w:left="6521" w:right="-2" w:firstLine="0"/>
        <w:jc w:val="left"/>
        <w:rPr>
          <w:u w:val="single"/>
        </w:rPr>
      </w:pPr>
      <w:r w:rsidRPr="00B751D6">
        <w:t xml:space="preserve">от </w:t>
      </w:r>
      <w:r w:rsidR="00166B8A" w:rsidRPr="00166B8A">
        <w:rPr>
          <w:u w:val="single"/>
        </w:rPr>
        <w:t>23.01.2014</w:t>
      </w:r>
      <w:r w:rsidRPr="00B751D6">
        <w:t xml:space="preserve"> № </w:t>
      </w:r>
      <w:bookmarkStart w:id="0" w:name="_GoBack"/>
      <w:r w:rsidR="00166B8A" w:rsidRPr="00166B8A">
        <w:rPr>
          <w:u w:val="single"/>
        </w:rPr>
        <w:t>485</w:t>
      </w:r>
    </w:p>
    <w:bookmarkEnd w:id="0"/>
    <w:p w:rsidR="00092A0A" w:rsidRPr="00B751D6" w:rsidRDefault="00092A0A" w:rsidP="00F76D6D">
      <w:pPr>
        <w:widowControl w:val="0"/>
        <w:tabs>
          <w:tab w:val="left" w:pos="6379"/>
        </w:tabs>
        <w:ind w:left="6521" w:right="264" w:hanging="142"/>
      </w:pPr>
    </w:p>
    <w:p w:rsidR="00092A0A" w:rsidRPr="00B751D6" w:rsidRDefault="00092A0A" w:rsidP="00496F4E">
      <w:pPr>
        <w:widowControl w:val="0"/>
        <w:ind w:left="5954" w:right="264" w:firstLine="0"/>
      </w:pPr>
    </w:p>
    <w:p w:rsidR="00092A0A" w:rsidRPr="00B751D6" w:rsidRDefault="00092A0A" w:rsidP="00F76D6D">
      <w:pPr>
        <w:widowControl w:val="0"/>
        <w:ind w:right="-2" w:firstLine="0"/>
        <w:jc w:val="center"/>
      </w:pPr>
      <w:r w:rsidRPr="00B751D6">
        <w:t>ПРОЕКТ</w:t>
      </w:r>
    </w:p>
    <w:p w:rsidR="00EC165C" w:rsidRDefault="003E4762" w:rsidP="00496F4E">
      <w:pPr>
        <w:widowControl w:val="0"/>
        <w:ind w:right="141" w:firstLine="0"/>
        <w:jc w:val="center"/>
      </w:pPr>
      <w:r w:rsidRPr="003E4762">
        <w:t>планировки территории, прилегающей к ул. Титова, в Ленинском районе</w:t>
      </w:r>
    </w:p>
    <w:p w:rsidR="003E4762" w:rsidRPr="007F5A4B" w:rsidRDefault="003E4762" w:rsidP="00496F4E">
      <w:pPr>
        <w:widowControl w:val="0"/>
        <w:ind w:right="141" w:firstLine="0"/>
        <w:jc w:val="center"/>
      </w:pPr>
    </w:p>
    <w:p w:rsidR="00092A0A" w:rsidRPr="007F5A4B" w:rsidRDefault="00092A0A" w:rsidP="0041500D">
      <w:pPr>
        <w:pStyle w:val="S2"/>
        <w:spacing w:line="240" w:lineRule="atLeast"/>
      </w:pPr>
      <w:r w:rsidRPr="007F5A4B">
        <w:t>1. </w:t>
      </w:r>
      <w:r w:rsidRPr="007F5A4B">
        <w:rPr>
          <w:bCs/>
        </w:rPr>
        <w:t xml:space="preserve">Чертеж </w:t>
      </w:r>
      <w:r w:rsidRPr="007F5A4B">
        <w:rPr>
          <w:bCs/>
          <w:iCs/>
        </w:rPr>
        <w:t>проекта</w:t>
      </w:r>
      <w:r w:rsidRPr="007F5A4B">
        <w:t xml:space="preserve"> </w:t>
      </w:r>
      <w:r w:rsidR="003E4762" w:rsidRPr="003E4762">
        <w:t>планировки территории, прилегающей к ул. Титова, в Ленинском районе</w:t>
      </w:r>
      <w:r w:rsidR="003E4762">
        <w:t xml:space="preserve">. </w:t>
      </w:r>
      <w:r w:rsidRPr="007F5A4B">
        <w:t>Красные линии, границы зон планируемого размещения об</w:t>
      </w:r>
      <w:r w:rsidRPr="007F5A4B">
        <w:t>ъ</w:t>
      </w:r>
      <w:r w:rsidRPr="007F5A4B">
        <w:t>ектов социально-культурного и коммунально-бытового назначения, иных объе</w:t>
      </w:r>
      <w:r w:rsidRPr="007F5A4B">
        <w:t>к</w:t>
      </w:r>
      <w:r w:rsidRPr="007F5A4B">
        <w:t>тов капитального строительства, границы зон планируемого размещения объектов федерального значения, объектов регионального значения, объектов местного значения (приложение 1).</w:t>
      </w:r>
    </w:p>
    <w:p w:rsidR="00092A0A" w:rsidRPr="007F5A4B" w:rsidRDefault="00092A0A" w:rsidP="0041500D">
      <w:pPr>
        <w:autoSpaceDE w:val="0"/>
        <w:autoSpaceDN w:val="0"/>
        <w:adjustRightInd w:val="0"/>
        <w:spacing w:line="240" w:lineRule="atLeast"/>
        <w:outlineLvl w:val="1"/>
      </w:pPr>
      <w:r w:rsidRPr="007F5A4B">
        <w:t>2. </w:t>
      </w:r>
      <w:r w:rsidRPr="007F5A4B">
        <w:rPr>
          <w:bCs/>
        </w:rPr>
        <w:t xml:space="preserve">Чертеж проекта </w:t>
      </w:r>
      <w:r w:rsidR="003E4762" w:rsidRPr="003E4762">
        <w:t>планировки территории, прилегающей к ул. Титова, в Ленинском районе</w:t>
      </w:r>
      <w:r w:rsidRPr="007F5A4B">
        <w:t>.</w:t>
      </w:r>
      <w:r w:rsidRPr="007F5A4B">
        <w:rPr>
          <w:bCs/>
        </w:rPr>
        <w:t xml:space="preserve"> </w:t>
      </w:r>
      <w:r w:rsidRPr="007F5A4B">
        <w:t>Линии, обозначающие дороги, улицы, проезды, линии связи, объекты инженерной и транспортной инфраструктур, проходы к водным объе</w:t>
      </w:r>
      <w:r w:rsidRPr="007F5A4B">
        <w:t>к</w:t>
      </w:r>
      <w:r w:rsidRPr="007F5A4B">
        <w:t>там общего пользования и их береговым полосам (приложение 2).</w:t>
      </w:r>
    </w:p>
    <w:p w:rsidR="00092A0A" w:rsidRPr="007F5A4B" w:rsidRDefault="00092A0A" w:rsidP="0041500D">
      <w:pPr>
        <w:pStyle w:val="S2"/>
        <w:spacing w:line="240" w:lineRule="atLeast"/>
      </w:pPr>
      <w:r w:rsidRPr="007F5A4B">
        <w:t>3. Положение о размещении объектов капитального строительства фед</w:t>
      </w:r>
      <w:r w:rsidRPr="007F5A4B">
        <w:t>е</w:t>
      </w:r>
      <w:r w:rsidRPr="007F5A4B">
        <w:t>рального, регионального или местного значения, а также о характеристиках пл</w:t>
      </w:r>
      <w:r w:rsidRPr="007F5A4B">
        <w:t>а</w:t>
      </w:r>
      <w:r w:rsidRPr="007F5A4B"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7F5A4B">
        <w:t>б</w:t>
      </w:r>
      <w:r w:rsidRPr="007F5A4B">
        <w:t>служивания и инженерно-технического обеспечения, необходимых для развития территории (приложение 3).</w:t>
      </w:r>
    </w:p>
    <w:p w:rsidR="00092A0A" w:rsidRPr="00B751D6" w:rsidRDefault="00092A0A" w:rsidP="00F46814">
      <w:pPr>
        <w:widowControl w:val="0"/>
        <w:tabs>
          <w:tab w:val="left" w:pos="1701"/>
        </w:tabs>
        <w:spacing w:before="480"/>
        <w:ind w:right="142" w:firstLine="0"/>
        <w:jc w:val="center"/>
      </w:pPr>
      <w:r>
        <w:t>_</w:t>
      </w:r>
      <w:r w:rsidRPr="00B751D6">
        <w:t>___________</w:t>
      </w:r>
    </w:p>
    <w:p w:rsidR="00092A0A" w:rsidRPr="00B751D6" w:rsidRDefault="00092A0A" w:rsidP="00F46814">
      <w:pPr>
        <w:widowControl w:val="0"/>
        <w:ind w:right="264" w:firstLine="0"/>
        <w:jc w:val="center"/>
      </w:pPr>
    </w:p>
    <w:p w:rsidR="00092A0A" w:rsidRPr="00B751D6" w:rsidRDefault="00092A0A" w:rsidP="00895EDC">
      <w:pPr>
        <w:widowControl w:val="0"/>
        <w:ind w:left="6804" w:right="266" w:firstLine="0"/>
        <w:rPr>
          <w:sz w:val="24"/>
          <w:szCs w:val="24"/>
        </w:rPr>
        <w:sectPr w:rsidR="00092A0A" w:rsidRPr="00B751D6" w:rsidSect="007F5A4B">
          <w:pgSz w:w="11906" w:h="16838" w:code="9"/>
          <w:pgMar w:top="1135" w:right="567" w:bottom="426" w:left="1418" w:header="709" w:footer="74" w:gutter="0"/>
          <w:pgNumType w:start="1"/>
          <w:cols w:space="708"/>
          <w:titlePg/>
          <w:docGrid w:linePitch="381"/>
        </w:sectPr>
      </w:pPr>
    </w:p>
    <w:p w:rsidR="00092A0A" w:rsidRDefault="00CA3DD2" w:rsidP="004C6091">
      <w:pPr>
        <w:widowControl w:val="0"/>
        <w:ind w:right="-56" w:firstLine="0"/>
        <w:sectPr w:rsidR="00092A0A" w:rsidSect="00D140DA">
          <w:footerReference w:type="default" r:id="rId13"/>
          <w:pgSz w:w="16838" w:h="11906" w:orient="landscape" w:code="9"/>
          <w:pgMar w:top="284" w:right="560" w:bottom="539" w:left="458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946005" cy="7037705"/>
            <wp:effectExtent l="19050" t="0" r="0" b="0"/>
            <wp:docPr id="1" name="Рисунок 0" descr="Приложение_1_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_А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46005" cy="703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D62">
        <w:rPr>
          <w:noProof/>
        </w:rPr>
        <w:pict>
          <v:rect id="_x0000_s1027" style="position:absolute;left:0;text-align:left;margin-left:359.45pt;margin-top:-537.7pt;width:27pt;height:24pt;z-index:251658240;mso-position-horizontal-relative:text;mso-position-vertical-relative:text" stroked="f"/>
        </w:pict>
      </w:r>
    </w:p>
    <w:p w:rsidR="00092A0A" w:rsidRDefault="00CA3DD2" w:rsidP="00A71549">
      <w:pPr>
        <w:widowControl w:val="0"/>
        <w:ind w:right="-5" w:firstLine="0"/>
        <w:sectPr w:rsidR="00092A0A" w:rsidSect="00285A95">
          <w:pgSz w:w="16838" w:h="11906" w:orient="landscape" w:code="9"/>
          <w:pgMar w:top="284" w:right="560" w:bottom="539" w:left="458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946005" cy="7037705"/>
            <wp:effectExtent l="19050" t="0" r="0" b="0"/>
            <wp:docPr id="2" name="Рисунок 1" descr="Приложение_2_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_А3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46005" cy="703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814" w:rsidRPr="00C0724B" w:rsidRDefault="00F46814" w:rsidP="00F46814">
      <w:pPr>
        <w:widowControl w:val="0"/>
        <w:ind w:left="7230" w:firstLine="0"/>
        <w:rPr>
          <w:sz w:val="24"/>
        </w:rPr>
      </w:pPr>
      <w:r w:rsidRPr="00C0724B">
        <w:rPr>
          <w:sz w:val="24"/>
        </w:rPr>
        <w:lastRenderedPageBreak/>
        <w:t>Приложение 3</w:t>
      </w:r>
    </w:p>
    <w:p w:rsidR="00F46814" w:rsidRPr="00C0724B" w:rsidRDefault="00F46814" w:rsidP="00F46814">
      <w:pPr>
        <w:widowControl w:val="0"/>
        <w:ind w:left="7230" w:firstLine="0"/>
        <w:rPr>
          <w:sz w:val="24"/>
        </w:rPr>
      </w:pPr>
      <w:r w:rsidRPr="00C0724B">
        <w:rPr>
          <w:sz w:val="24"/>
        </w:rPr>
        <w:t xml:space="preserve">к проекту </w:t>
      </w:r>
      <w:r w:rsidRPr="003E4762">
        <w:rPr>
          <w:sz w:val="24"/>
        </w:rPr>
        <w:t>планировки территории, прилега</w:t>
      </w:r>
      <w:r w:rsidRPr="003E4762">
        <w:rPr>
          <w:sz w:val="24"/>
        </w:rPr>
        <w:t>ю</w:t>
      </w:r>
      <w:r w:rsidRPr="003E4762">
        <w:rPr>
          <w:sz w:val="24"/>
        </w:rPr>
        <w:t>щей к ул. Титова, в Л</w:t>
      </w:r>
      <w:r w:rsidRPr="003E4762">
        <w:rPr>
          <w:sz w:val="24"/>
        </w:rPr>
        <w:t>е</w:t>
      </w:r>
      <w:r w:rsidRPr="003E4762">
        <w:rPr>
          <w:sz w:val="24"/>
        </w:rPr>
        <w:t>нинском районе</w:t>
      </w:r>
      <w:r w:rsidRPr="00C0724B">
        <w:rPr>
          <w:sz w:val="24"/>
        </w:rPr>
        <w:t xml:space="preserve">  </w:t>
      </w:r>
    </w:p>
    <w:p w:rsidR="00092A0A" w:rsidRDefault="00092A0A" w:rsidP="00235B58">
      <w:pPr>
        <w:ind w:firstLine="0"/>
        <w:jc w:val="center"/>
      </w:pPr>
    </w:p>
    <w:p w:rsidR="00F46814" w:rsidRPr="009A193D" w:rsidRDefault="00F46814" w:rsidP="00235B58">
      <w:pPr>
        <w:ind w:firstLine="0"/>
        <w:jc w:val="center"/>
      </w:pPr>
    </w:p>
    <w:p w:rsidR="0085177F" w:rsidRPr="00832FF0" w:rsidRDefault="0085177F" w:rsidP="0085177F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832FF0">
        <w:rPr>
          <w:b/>
          <w:sz w:val="26"/>
          <w:szCs w:val="26"/>
        </w:rPr>
        <w:t>ПОЛОЖЕНИЕ</w:t>
      </w:r>
    </w:p>
    <w:p w:rsidR="00497734" w:rsidRDefault="0085177F" w:rsidP="00497734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832FF0">
        <w:rPr>
          <w:b/>
          <w:sz w:val="26"/>
          <w:szCs w:val="26"/>
        </w:rPr>
        <w:t xml:space="preserve">о размещении объектов капитального строительства федерального, регионального или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</w:t>
      </w:r>
    </w:p>
    <w:p w:rsidR="00497734" w:rsidRDefault="0085177F" w:rsidP="00497734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832FF0">
        <w:rPr>
          <w:b/>
          <w:sz w:val="26"/>
          <w:szCs w:val="26"/>
        </w:rPr>
        <w:t>обслуживания и инженерно-технического обеспечения,</w:t>
      </w:r>
    </w:p>
    <w:p w:rsidR="0085177F" w:rsidRPr="00832FF0" w:rsidRDefault="0085177F" w:rsidP="00497734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832FF0">
        <w:rPr>
          <w:b/>
          <w:sz w:val="26"/>
          <w:szCs w:val="26"/>
        </w:rPr>
        <w:t>необходимых для развития территории</w:t>
      </w:r>
    </w:p>
    <w:p w:rsidR="0085177F" w:rsidRPr="00832FF0" w:rsidRDefault="0085177F" w:rsidP="0085177F">
      <w:pPr>
        <w:spacing w:line="240" w:lineRule="atLeast"/>
        <w:ind w:firstLine="0"/>
        <w:jc w:val="center"/>
        <w:rPr>
          <w:sz w:val="26"/>
          <w:szCs w:val="26"/>
        </w:rPr>
      </w:pPr>
    </w:p>
    <w:p w:rsidR="0085177F" w:rsidRPr="00F46814" w:rsidRDefault="0085177F" w:rsidP="0085177F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1.1. Характеристика современного использования территории</w:t>
      </w:r>
    </w:p>
    <w:p w:rsidR="0085177F" w:rsidRPr="00F46814" w:rsidRDefault="0085177F" w:rsidP="0085177F">
      <w:pPr>
        <w:spacing w:line="240" w:lineRule="atLeast"/>
        <w:jc w:val="center"/>
        <w:rPr>
          <w:sz w:val="26"/>
          <w:szCs w:val="26"/>
          <w:highlight w:val="yellow"/>
        </w:rPr>
      </w:pP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Проектируемая территория входит в состав западного левобережного планир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вочного сектора.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Основными градостроительными факторами являются: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наличие с северной стороны крупного «коридора» транспортных коммуникаций – ул. Широкой и линии железной дороги западного направления;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планируемое размещение с южной стороны хордовой «Тульской» автомагистр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ли, которая в перспективе свяжет правобережную часть города через строящийся третий автомобильный мост с левобережной частью, а также с городом Обью, территория к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торого прилегает к западной границе города Новосибирска;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наличие автомагистрали общегородского значения – ул. Титова - основной град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строительной оси развития проектируемого района.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В западной части рассматриваемого района имеются территориальные резервы для осуществления нового строительства, освоение которых сдерживается вследствие отсутствия инженерно-транспортной инфраструктуры, а также частично из-за геолог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ческой особенности – заболоченности территории.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Территория ограничена с востока ул. Связистов, с севера, юга и запада – железной дорогой Кузбасского направления.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 xml:space="preserve">В соответствии с картой градостроительного зонирования территории города </w:t>
      </w:r>
      <w:r w:rsidR="00F46814">
        <w:rPr>
          <w:sz w:val="26"/>
          <w:szCs w:val="26"/>
        </w:rPr>
        <w:t xml:space="preserve">         </w:t>
      </w:r>
      <w:r w:rsidRPr="00F46814">
        <w:rPr>
          <w:sz w:val="26"/>
          <w:szCs w:val="26"/>
        </w:rPr>
        <w:t>Новосибирска (приложение 2 к решению Совета депутатов города Новосибир</w:t>
      </w:r>
      <w:r w:rsidR="00F46814">
        <w:rPr>
          <w:sz w:val="26"/>
          <w:szCs w:val="26"/>
        </w:rPr>
        <w:t>ска от </w:t>
      </w:r>
      <w:r w:rsidRPr="00F46814">
        <w:rPr>
          <w:sz w:val="26"/>
          <w:szCs w:val="26"/>
        </w:rPr>
        <w:t>24.06.2009 № 1288 «О Правилах землепользования и застройки города Новосиби</w:t>
      </w:r>
      <w:r w:rsidRPr="00F46814">
        <w:rPr>
          <w:sz w:val="26"/>
          <w:szCs w:val="26"/>
        </w:rPr>
        <w:t>р</w:t>
      </w:r>
      <w:r w:rsidRPr="00F46814">
        <w:rPr>
          <w:sz w:val="26"/>
          <w:szCs w:val="26"/>
        </w:rPr>
        <w:t>ска» (в редакции решения Совета депутатов города Новосибирска от 26.06.2013 № 898)</w:t>
      </w:r>
      <w:r w:rsidR="00497734" w:rsidRPr="00F46814">
        <w:rPr>
          <w:sz w:val="26"/>
          <w:szCs w:val="26"/>
        </w:rPr>
        <w:t>)</w:t>
      </w:r>
      <w:r w:rsidRPr="00F46814">
        <w:rPr>
          <w:sz w:val="26"/>
          <w:szCs w:val="26"/>
        </w:rPr>
        <w:t xml:space="preserve"> в 2013 году проектируемая территория включает в себя следующие территориальные зоны: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зоны рекреационного назначения, в том числе: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зону озеленения (Р-2);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зону отдыха и оздоровления (Р-3);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зону объектов спортивного назначения (Р-4);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общественно-деловые зоны, в том числе: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зону делового, общественного и коммерческого назначения (ОД-1);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зону объектов здравоохранения (ОД-3);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зону специализированной общественно-деловой застройки (ОД-4);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зону объектов дошкольного, начального общего, основного общего и среднего (полного) общего образования (ОД</w:t>
      </w:r>
      <w:r w:rsidRPr="00F46814">
        <w:rPr>
          <w:sz w:val="26"/>
          <w:szCs w:val="26"/>
        </w:rPr>
        <w:noBreakHyphen/>
        <w:t>5);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lastRenderedPageBreak/>
        <w:t>жилые зоны, в том числе: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зону застройки средне- и многоэтажными жилыми домами (Ж-1);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зону застройки индивидуальными и малоэтажными жилыми домами (Ж-2);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перспективную зону застройки 5 – 7-этажными жилыми домами (Ж-4);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перспективную зону застройки 8 - 13-этажными жилыми домами (Ж-5);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производственные зоны, в том числе: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зону производственных объектов с различными нормативами воздействия на о</w:t>
      </w:r>
      <w:r w:rsidRPr="00F46814">
        <w:rPr>
          <w:sz w:val="26"/>
          <w:szCs w:val="26"/>
        </w:rPr>
        <w:t>к</w:t>
      </w:r>
      <w:r w:rsidRPr="00F46814">
        <w:rPr>
          <w:sz w:val="26"/>
          <w:szCs w:val="26"/>
        </w:rPr>
        <w:t>ружающую среду (П-1);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зону коммунальных и складских объектов (П-2);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зоны инженерной и транспортной инфраструктур, в том числе: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зону сооружений и коммуникаций железнодорожного транспорта (ИТ-1);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зону улично-дорожной сети (ИТ-3);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зону объектов инженерной инфраструктуры (ИТ-4);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зоны специального назначения, в том числе: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 xml:space="preserve">зону военных и иных режимных объектов </w:t>
      </w:r>
      <w:r w:rsidR="00497734" w:rsidRPr="00F46814">
        <w:rPr>
          <w:sz w:val="26"/>
          <w:szCs w:val="26"/>
        </w:rPr>
        <w:t xml:space="preserve">и территорий </w:t>
      </w:r>
      <w:r w:rsidRPr="00F46814">
        <w:rPr>
          <w:sz w:val="26"/>
          <w:szCs w:val="26"/>
        </w:rPr>
        <w:t>(С-3);</w:t>
      </w:r>
    </w:p>
    <w:p w:rsidR="00497734" w:rsidRPr="00F46814" w:rsidRDefault="00497734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зоны стоянок автомобильного транспорта</w:t>
      </w:r>
      <w:r w:rsidR="00503861" w:rsidRPr="00F46814">
        <w:rPr>
          <w:sz w:val="26"/>
          <w:szCs w:val="26"/>
        </w:rPr>
        <w:t>, в том числе</w:t>
      </w:r>
      <w:r w:rsidRPr="00F46814">
        <w:rPr>
          <w:sz w:val="26"/>
          <w:szCs w:val="26"/>
        </w:rPr>
        <w:t>: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зону стоянок для легковых автомобилей (СА).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Определенные Правилами землепользования и застройки города Новосибирска территориальные зоны представлены следующими объектами и землеотводами:</w:t>
      </w:r>
    </w:p>
    <w:p w:rsidR="0085177F" w:rsidRPr="00F46814" w:rsidRDefault="00F46814" w:rsidP="0085177F">
      <w:pPr>
        <w:widowControl w:val="0"/>
        <w:ind w:left="23" w:right="23"/>
        <w:rPr>
          <w:sz w:val="26"/>
          <w:szCs w:val="26"/>
        </w:rPr>
      </w:pPr>
      <w:r>
        <w:rPr>
          <w:sz w:val="26"/>
          <w:szCs w:val="26"/>
        </w:rPr>
        <w:t xml:space="preserve">зона </w:t>
      </w:r>
      <w:r w:rsidR="0085177F" w:rsidRPr="00F46814">
        <w:rPr>
          <w:sz w:val="26"/>
          <w:szCs w:val="26"/>
        </w:rPr>
        <w:t>Р-2 – скверами перед Домом культуры «Сибтекстильмаш»,</w:t>
      </w:r>
      <w:r w:rsidRPr="00F46814">
        <w:rPr>
          <w:sz w:val="26"/>
          <w:szCs w:val="26"/>
        </w:rPr>
        <w:t xml:space="preserve"> муниципальным бюджетным учреждением </w:t>
      </w:r>
      <w:r>
        <w:rPr>
          <w:sz w:val="26"/>
          <w:szCs w:val="26"/>
        </w:rPr>
        <w:t xml:space="preserve">города Новосибирска Городским </w:t>
      </w:r>
      <w:r w:rsidRPr="00F46814">
        <w:rPr>
          <w:sz w:val="26"/>
          <w:szCs w:val="26"/>
        </w:rPr>
        <w:t>центром социальной пом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 xml:space="preserve">щи </w:t>
      </w:r>
      <w:r>
        <w:rPr>
          <w:sz w:val="26"/>
          <w:szCs w:val="26"/>
        </w:rPr>
        <w:t xml:space="preserve">семье и детям </w:t>
      </w:r>
      <w:r w:rsidRPr="00F46814">
        <w:rPr>
          <w:sz w:val="26"/>
          <w:szCs w:val="26"/>
        </w:rPr>
        <w:t>«Заря»</w:t>
      </w:r>
      <w:r>
        <w:rPr>
          <w:sz w:val="26"/>
          <w:szCs w:val="26"/>
        </w:rPr>
        <w:t xml:space="preserve"> (далее - </w:t>
      </w:r>
      <w:r w:rsidRPr="00F46814">
        <w:rPr>
          <w:sz w:val="26"/>
          <w:szCs w:val="26"/>
        </w:rPr>
        <w:t>центр социальной помощи «Заря»</w:t>
      </w:r>
      <w:r>
        <w:rPr>
          <w:sz w:val="26"/>
          <w:szCs w:val="26"/>
        </w:rPr>
        <w:t>),</w:t>
      </w:r>
      <w:r w:rsidRPr="00F46814">
        <w:rPr>
          <w:sz w:val="26"/>
          <w:szCs w:val="26"/>
        </w:rPr>
        <w:t xml:space="preserve"> Троицким скв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ром;</w:t>
      </w:r>
    </w:p>
    <w:p w:rsidR="0085177F" w:rsidRPr="00F46814" w:rsidRDefault="00F46814" w:rsidP="0085177F">
      <w:pPr>
        <w:widowControl w:val="0"/>
        <w:ind w:left="23" w:right="23"/>
        <w:rPr>
          <w:sz w:val="26"/>
          <w:szCs w:val="26"/>
        </w:rPr>
      </w:pPr>
      <w:r>
        <w:rPr>
          <w:sz w:val="26"/>
          <w:szCs w:val="26"/>
        </w:rPr>
        <w:t xml:space="preserve">зона </w:t>
      </w:r>
      <w:r w:rsidR="0085177F" w:rsidRPr="00F46814">
        <w:rPr>
          <w:sz w:val="26"/>
          <w:szCs w:val="26"/>
        </w:rPr>
        <w:t>Р-3 –</w:t>
      </w:r>
      <w:r w:rsidR="00503861" w:rsidRPr="00F46814">
        <w:rPr>
          <w:sz w:val="26"/>
          <w:szCs w:val="26"/>
        </w:rPr>
        <w:t xml:space="preserve"> </w:t>
      </w:r>
      <w:r w:rsidR="0085177F" w:rsidRPr="00F46814">
        <w:rPr>
          <w:sz w:val="26"/>
          <w:szCs w:val="26"/>
        </w:rPr>
        <w:t>сформированным участком под строительство аквапарка с гостиницей с кадастровым номером 54:35:062700:9;</w:t>
      </w:r>
    </w:p>
    <w:p w:rsidR="0085177F" w:rsidRPr="00F46814" w:rsidRDefault="00F46814" w:rsidP="0085177F">
      <w:pPr>
        <w:widowControl w:val="0"/>
        <w:ind w:left="23" w:right="23"/>
        <w:rPr>
          <w:sz w:val="26"/>
          <w:szCs w:val="26"/>
        </w:rPr>
      </w:pPr>
      <w:r>
        <w:rPr>
          <w:sz w:val="26"/>
          <w:szCs w:val="26"/>
        </w:rPr>
        <w:t>зона Р-4</w:t>
      </w:r>
      <w:r w:rsidR="0085177F" w:rsidRPr="00F46814">
        <w:rPr>
          <w:sz w:val="26"/>
          <w:szCs w:val="26"/>
        </w:rPr>
        <w:t xml:space="preserve"> – бассейном, крытым футбольным манежем и стадионом «Заря»;</w:t>
      </w:r>
    </w:p>
    <w:p w:rsidR="0085177F" w:rsidRPr="00F46814" w:rsidRDefault="00F46814" w:rsidP="0085177F">
      <w:pPr>
        <w:widowControl w:val="0"/>
        <w:ind w:left="23" w:right="23"/>
        <w:rPr>
          <w:sz w:val="26"/>
          <w:szCs w:val="26"/>
          <w:highlight w:val="yellow"/>
        </w:rPr>
      </w:pPr>
      <w:r>
        <w:rPr>
          <w:sz w:val="26"/>
          <w:szCs w:val="26"/>
        </w:rPr>
        <w:t xml:space="preserve">зона </w:t>
      </w:r>
      <w:r w:rsidR="0085177F" w:rsidRPr="00F46814">
        <w:rPr>
          <w:sz w:val="26"/>
          <w:szCs w:val="26"/>
        </w:rPr>
        <w:t>ОД-1 –</w:t>
      </w:r>
      <w:r w:rsidR="00503861" w:rsidRPr="00F46814">
        <w:rPr>
          <w:sz w:val="26"/>
          <w:szCs w:val="26"/>
        </w:rPr>
        <w:t xml:space="preserve"> </w:t>
      </w:r>
      <w:r w:rsidR="0085177F" w:rsidRPr="00F46814">
        <w:rPr>
          <w:sz w:val="26"/>
          <w:szCs w:val="26"/>
        </w:rPr>
        <w:t>жилыми домами со встроенными помещениями общественного н</w:t>
      </w:r>
      <w:r w:rsidR="0085177F" w:rsidRPr="00F46814">
        <w:rPr>
          <w:sz w:val="26"/>
          <w:szCs w:val="26"/>
        </w:rPr>
        <w:t>а</w:t>
      </w:r>
      <w:r w:rsidR="0085177F" w:rsidRPr="00F46814">
        <w:rPr>
          <w:sz w:val="26"/>
          <w:szCs w:val="26"/>
        </w:rPr>
        <w:t>значения, Домом культуры «Сибтекстильмаш»,</w:t>
      </w:r>
      <w:r w:rsidRPr="00F46814">
        <w:rPr>
          <w:sz w:val="26"/>
          <w:szCs w:val="26"/>
        </w:rPr>
        <w:t xml:space="preserve"> центром социальной помощи «Заря»</w:t>
      </w:r>
      <w:r>
        <w:rPr>
          <w:sz w:val="26"/>
          <w:szCs w:val="26"/>
        </w:rPr>
        <w:t>;</w:t>
      </w: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  <w:highlight w:val="yellow"/>
        </w:rPr>
      </w:pPr>
      <w:r w:rsidRPr="00F46814">
        <w:rPr>
          <w:sz w:val="26"/>
          <w:szCs w:val="26"/>
        </w:rPr>
        <w:t>зона ОД-3 –</w:t>
      </w:r>
      <w:r w:rsidRPr="00F46814">
        <w:rPr>
          <w:b/>
          <w:color w:val="444444"/>
          <w:sz w:val="26"/>
          <w:szCs w:val="26"/>
        </w:rPr>
        <w:t xml:space="preserve"> </w:t>
      </w:r>
      <w:r w:rsidRPr="00F46814">
        <w:rPr>
          <w:sz w:val="26"/>
          <w:szCs w:val="26"/>
        </w:rPr>
        <w:t>Новосибирским филиалом межотраслевого научно-технического комплекса «Микрохирургия глаза», муниципальным бюджетным учреждением здрав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охранения «Городская клиническая больница № 11»;</w:t>
      </w: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зона</w:t>
      </w:r>
      <w:r w:rsidR="00F46814">
        <w:rPr>
          <w:sz w:val="26"/>
          <w:szCs w:val="26"/>
        </w:rPr>
        <w:t xml:space="preserve"> </w:t>
      </w:r>
      <w:r w:rsidRPr="00F46814">
        <w:rPr>
          <w:sz w:val="26"/>
          <w:szCs w:val="26"/>
        </w:rPr>
        <w:t>ОД-5 – общеобразовательными школами № 86, 191, 89, 48, 45, 92, 67, 188, 50, 129, вечерней школой № 10, детскими дошкольными учреждениями (детскими с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дами) № 472, 84, 112, 184, 481, 133, 422, детскими садами комбинированного типа № 405, 415, 465, 443, 323, 445, 441, 480, 238, детскими садами компенсирующего вида № 203, 198;</w:t>
      </w: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зона Ж-1 – многоквартирной многоэтажной жилой застройкой;</w:t>
      </w: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зона Ж-2 – частным сектором, многоквартирными малоэтажными жилыми дом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ми;</w:t>
      </w: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зон</w:t>
      </w:r>
      <w:r w:rsidR="00F46814">
        <w:rPr>
          <w:sz w:val="26"/>
          <w:szCs w:val="26"/>
        </w:rPr>
        <w:t>ы</w:t>
      </w:r>
      <w:r w:rsidRPr="00F46814">
        <w:rPr>
          <w:sz w:val="26"/>
          <w:szCs w:val="26"/>
        </w:rPr>
        <w:t xml:space="preserve"> П-1, П-2 – складскими и производственными площадками закрытого акци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нерного общества «Сибирский завод цепей», общества с ограниченной ответственн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стью «СТТ», общества с ограниченной ответственностью «Стройсервис», коммунально-складской зоны «Клещиха»;</w:t>
      </w: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зона ИТ-1 – полосой железной дороги;</w:t>
      </w: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зона ИТ-3 – улично-дорожной сетью;</w:t>
      </w: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зона ИТ-4 – объектами инженерной инфраструктуры;</w:t>
      </w: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зона СА – многоэтажными капитальными гаражами.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Баланс существующего использования территории представлен в таблице 1.</w:t>
      </w:r>
    </w:p>
    <w:p w:rsidR="00503861" w:rsidRDefault="00503861" w:rsidP="0085177F">
      <w:pPr>
        <w:widowControl w:val="0"/>
        <w:jc w:val="right"/>
        <w:rPr>
          <w:sz w:val="26"/>
          <w:szCs w:val="26"/>
        </w:rPr>
      </w:pPr>
    </w:p>
    <w:p w:rsidR="00F46814" w:rsidRDefault="00F46814" w:rsidP="0085177F">
      <w:pPr>
        <w:widowControl w:val="0"/>
        <w:jc w:val="right"/>
        <w:rPr>
          <w:sz w:val="26"/>
          <w:szCs w:val="26"/>
        </w:rPr>
      </w:pPr>
    </w:p>
    <w:p w:rsidR="0085177F" w:rsidRPr="00F46814" w:rsidRDefault="0085177F" w:rsidP="0085177F">
      <w:pPr>
        <w:widowControl w:val="0"/>
        <w:jc w:val="right"/>
        <w:rPr>
          <w:sz w:val="26"/>
          <w:szCs w:val="26"/>
        </w:rPr>
      </w:pPr>
      <w:r w:rsidRPr="00F46814">
        <w:rPr>
          <w:sz w:val="26"/>
          <w:szCs w:val="26"/>
        </w:rPr>
        <w:lastRenderedPageBreak/>
        <w:t>Таблица 1</w:t>
      </w:r>
    </w:p>
    <w:p w:rsidR="00F46814" w:rsidRDefault="00F46814" w:rsidP="00503861">
      <w:pPr>
        <w:widowControl w:val="0"/>
        <w:ind w:firstLine="0"/>
        <w:jc w:val="center"/>
        <w:rPr>
          <w:sz w:val="26"/>
          <w:szCs w:val="26"/>
        </w:rPr>
      </w:pPr>
    </w:p>
    <w:p w:rsidR="0085177F" w:rsidRPr="00F46814" w:rsidRDefault="0085177F" w:rsidP="00503861">
      <w:pPr>
        <w:widowControl w:val="0"/>
        <w:ind w:firstLine="0"/>
        <w:jc w:val="center"/>
        <w:rPr>
          <w:sz w:val="26"/>
          <w:szCs w:val="26"/>
        </w:rPr>
      </w:pPr>
      <w:r w:rsidRPr="00F46814">
        <w:rPr>
          <w:sz w:val="26"/>
          <w:szCs w:val="26"/>
        </w:rPr>
        <w:t>Баланс существующего использования территории</w:t>
      </w:r>
    </w:p>
    <w:p w:rsidR="00503861" w:rsidRPr="00F46814" w:rsidRDefault="00503861" w:rsidP="00503861">
      <w:pPr>
        <w:widowControl w:val="0"/>
        <w:ind w:firstLine="0"/>
        <w:jc w:val="center"/>
        <w:rPr>
          <w:sz w:val="26"/>
          <w:szCs w:val="26"/>
        </w:rPr>
      </w:pPr>
    </w:p>
    <w:tbl>
      <w:tblPr>
        <w:tblW w:w="9923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6053"/>
        <w:gridCol w:w="1560"/>
        <w:gridCol w:w="1559"/>
      </w:tblGrid>
      <w:tr w:rsidR="0085177F" w:rsidRPr="00F46814" w:rsidTr="00F46814">
        <w:trPr>
          <w:tblHeader/>
        </w:trPr>
        <w:tc>
          <w:tcPr>
            <w:tcW w:w="751" w:type="dxa"/>
            <w:shd w:val="clear" w:color="auto" w:fill="auto"/>
          </w:tcPr>
          <w:p w:rsidR="0085177F" w:rsidRPr="00F46814" w:rsidRDefault="0085177F" w:rsidP="0085177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№</w:t>
            </w:r>
          </w:p>
          <w:p w:rsidR="0085177F" w:rsidRPr="00F46814" w:rsidRDefault="0085177F" w:rsidP="0085177F">
            <w:pPr>
              <w:widowControl w:val="0"/>
              <w:ind w:lef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п.</w:t>
            </w:r>
          </w:p>
        </w:tc>
        <w:tc>
          <w:tcPr>
            <w:tcW w:w="6053" w:type="dxa"/>
            <w:shd w:val="clear" w:color="auto" w:fill="auto"/>
          </w:tcPr>
          <w:p w:rsidR="0085177F" w:rsidRPr="00F46814" w:rsidRDefault="0085177F" w:rsidP="0085177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Наименование зоны</w:t>
            </w:r>
          </w:p>
        </w:tc>
        <w:tc>
          <w:tcPr>
            <w:tcW w:w="1560" w:type="dxa"/>
            <w:shd w:val="clear" w:color="auto" w:fill="auto"/>
          </w:tcPr>
          <w:p w:rsidR="0085177F" w:rsidRPr="00F46814" w:rsidRDefault="0085177F" w:rsidP="0085177F">
            <w:pPr>
              <w:widowControl w:val="0"/>
              <w:ind w:lef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 xml:space="preserve">Площадь, </w:t>
            </w:r>
          </w:p>
          <w:p w:rsidR="0085177F" w:rsidRPr="00F46814" w:rsidRDefault="0085177F" w:rsidP="0085177F">
            <w:pPr>
              <w:widowControl w:val="0"/>
              <w:ind w:lef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46814" w:rsidRDefault="0085177F" w:rsidP="0085177F">
            <w:pPr>
              <w:widowControl w:val="0"/>
              <w:ind w:lef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Процент</w:t>
            </w:r>
            <w:r w:rsidR="00503861" w:rsidRPr="00F46814">
              <w:rPr>
                <w:sz w:val="26"/>
                <w:szCs w:val="26"/>
              </w:rPr>
              <w:t xml:space="preserve"> </w:t>
            </w:r>
          </w:p>
          <w:p w:rsidR="0085177F" w:rsidRPr="00F46814" w:rsidRDefault="00503861" w:rsidP="0085177F">
            <w:pPr>
              <w:widowControl w:val="0"/>
              <w:ind w:lef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 xml:space="preserve">от общей площади территории </w:t>
            </w:r>
          </w:p>
        </w:tc>
      </w:tr>
    </w:tbl>
    <w:p w:rsidR="00F46814" w:rsidRPr="00F46814" w:rsidRDefault="00F46814">
      <w:pPr>
        <w:rPr>
          <w:sz w:val="2"/>
          <w:szCs w:val="2"/>
        </w:rPr>
      </w:pPr>
    </w:p>
    <w:tbl>
      <w:tblPr>
        <w:tblW w:w="9923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6053"/>
        <w:gridCol w:w="1560"/>
        <w:gridCol w:w="1559"/>
      </w:tblGrid>
      <w:tr w:rsidR="0085177F" w:rsidRPr="00F46814" w:rsidTr="00F46814">
        <w:trPr>
          <w:tblHeader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Зоны рекреационного назначения,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34,26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2,94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озеленения (Р-2)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11,47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0,99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1.2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отдыха и оздоровления (Р-3)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3,72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0,32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1.3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объектов спортивного назначения (Р-4)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19,07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1,64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Общественно-деловые зоны,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71,94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6,18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делового, общественного и коммерческого н</w:t>
            </w:r>
            <w:r w:rsidRPr="00F46814">
              <w:rPr>
                <w:sz w:val="26"/>
                <w:szCs w:val="26"/>
              </w:rPr>
              <w:t>а</w:t>
            </w:r>
            <w:r w:rsidRPr="00F46814">
              <w:rPr>
                <w:sz w:val="26"/>
                <w:szCs w:val="26"/>
              </w:rPr>
              <w:t>значения (ОД-1)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25,77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2,21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2.2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объектов здравоохранения (ОД-3)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11,8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1,01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2.3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F46814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специализированной общественной застройки (ОД</w:t>
            </w:r>
            <w:r w:rsidR="00F46814">
              <w:rPr>
                <w:sz w:val="26"/>
                <w:szCs w:val="26"/>
              </w:rPr>
              <w:t>-</w:t>
            </w:r>
            <w:r w:rsidRPr="00F46814">
              <w:rPr>
                <w:sz w:val="26"/>
                <w:szCs w:val="26"/>
              </w:rPr>
              <w:t>4)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7,74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0,66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2.4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Подзона специализированной малоэтажной общес</w:t>
            </w:r>
            <w:r w:rsidRPr="00F46814">
              <w:rPr>
                <w:sz w:val="26"/>
                <w:szCs w:val="26"/>
              </w:rPr>
              <w:t>т</w:t>
            </w:r>
            <w:r w:rsidRPr="00F46814">
              <w:rPr>
                <w:sz w:val="26"/>
                <w:szCs w:val="26"/>
              </w:rPr>
              <w:t>венной застройки (ОД-4.1)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7,74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0,66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2.5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объектов дошкольного, начального общего, о</w:t>
            </w:r>
            <w:r w:rsidRPr="00F46814">
              <w:rPr>
                <w:sz w:val="26"/>
                <w:szCs w:val="26"/>
              </w:rPr>
              <w:t>с</w:t>
            </w:r>
            <w:r w:rsidRPr="00F46814">
              <w:rPr>
                <w:sz w:val="26"/>
                <w:szCs w:val="26"/>
              </w:rPr>
              <w:t>новного общего и среднего (полного) общего обр</w:t>
            </w:r>
            <w:r w:rsidRPr="00F46814">
              <w:rPr>
                <w:sz w:val="26"/>
                <w:szCs w:val="26"/>
              </w:rPr>
              <w:t>а</w:t>
            </w:r>
            <w:r w:rsidRPr="00F46814">
              <w:rPr>
                <w:sz w:val="26"/>
                <w:szCs w:val="26"/>
              </w:rPr>
              <w:t>зования (ОД</w:t>
            </w:r>
            <w:r w:rsidRPr="00F46814">
              <w:rPr>
                <w:sz w:val="26"/>
                <w:szCs w:val="26"/>
              </w:rPr>
              <w:noBreakHyphen/>
              <w:t>5)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26,63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2,29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Жилые зоны,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222,14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19,08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застройки индивидуальными и малоэтажными жилыми домами (Ж-2),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144,04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12,38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3.1.1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застройки индивидуальными и малоэтажными жилыми домами (Ж-2.1)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127,56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10,96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3.1.2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застройки малоэтажными многоквартирными жилыми домами (Ж-2.2)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16,48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1,42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3.2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Перспективная зона застройки 5 – 7-этажными ж</w:t>
            </w:r>
            <w:r w:rsidRPr="00F46814">
              <w:rPr>
                <w:sz w:val="26"/>
                <w:szCs w:val="26"/>
              </w:rPr>
              <w:t>и</w:t>
            </w:r>
            <w:r w:rsidRPr="00F46814">
              <w:rPr>
                <w:sz w:val="26"/>
                <w:szCs w:val="26"/>
              </w:rPr>
              <w:t>лыми домами (Ж-4)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33,63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2,89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3.3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Перспективная зона застройки 8 – 13-этажными ж</w:t>
            </w:r>
            <w:r w:rsidRPr="00F46814">
              <w:rPr>
                <w:sz w:val="26"/>
                <w:szCs w:val="26"/>
              </w:rPr>
              <w:t>и</w:t>
            </w:r>
            <w:r w:rsidRPr="00F46814">
              <w:rPr>
                <w:sz w:val="26"/>
                <w:szCs w:val="26"/>
              </w:rPr>
              <w:t>лыми домами (Ж-5)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44,47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3,82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Производственные зоны,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49,69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4,27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Подзона производственных объектов с различными нормативами воздействия на окружающую среду (П-1)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2,25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0,19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4.2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коммунальных и складских объектов (П-2)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47,44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4,08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5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Зоны инженерной и транспортной инфраструктур,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355,99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30,58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5.1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сооружений и коммуникаций железнодорожн</w:t>
            </w:r>
            <w:r w:rsidRPr="00F46814">
              <w:rPr>
                <w:sz w:val="26"/>
                <w:szCs w:val="26"/>
              </w:rPr>
              <w:t>о</w:t>
            </w:r>
            <w:r w:rsidRPr="00F46814">
              <w:rPr>
                <w:sz w:val="26"/>
                <w:szCs w:val="26"/>
              </w:rPr>
              <w:t>го транспорта (ИТ-1)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288,32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24,77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5.2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улично-дорожной сети (ИТ-3)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66,02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5,67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5.3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объектов инженерной инфраструктуры (ИТ-4)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1,65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0,14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6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Зоны специального назначения,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2,07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0,18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6.1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военных и иных режимных объектов и терр</w:t>
            </w:r>
            <w:r w:rsidRPr="00F46814">
              <w:rPr>
                <w:sz w:val="26"/>
                <w:szCs w:val="26"/>
              </w:rPr>
              <w:t>и</w:t>
            </w:r>
            <w:r w:rsidRPr="00F46814">
              <w:rPr>
                <w:sz w:val="26"/>
                <w:szCs w:val="26"/>
              </w:rPr>
              <w:t>торий (С-3)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2,07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0,18</w:t>
            </w:r>
          </w:p>
        </w:tc>
      </w:tr>
      <w:tr w:rsidR="0085177F" w:rsidRPr="00F46814" w:rsidTr="00F46814">
        <w:trPr>
          <w:cantSplit/>
        </w:trPr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lastRenderedPageBreak/>
              <w:t>7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Зоны стоянок автомобильного транспорта,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2,56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0,22</w:t>
            </w:r>
          </w:p>
        </w:tc>
      </w:tr>
      <w:tr w:rsidR="0085177F" w:rsidRPr="00F46814" w:rsidTr="00F46814">
        <w:tc>
          <w:tcPr>
            <w:tcW w:w="751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7.1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503861">
            <w:pPr>
              <w:widowControl w:val="0"/>
              <w:suppressLineNumbers/>
              <w:suppressAutoHyphens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</w:t>
            </w:r>
            <w:r w:rsidR="00503861" w:rsidRPr="00F46814">
              <w:rPr>
                <w:sz w:val="26"/>
                <w:szCs w:val="26"/>
              </w:rPr>
              <w:t>а</w:t>
            </w:r>
            <w:r w:rsidRPr="00F46814">
              <w:rPr>
                <w:sz w:val="26"/>
                <w:szCs w:val="26"/>
              </w:rPr>
              <w:t xml:space="preserve"> стоянок для легковых автомобилей (СА)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2,56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0,22</w:t>
            </w:r>
          </w:p>
        </w:tc>
      </w:tr>
      <w:tr w:rsidR="0085177F" w:rsidRPr="00F46814" w:rsidTr="00F46814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8</w:t>
            </w:r>
          </w:p>
        </w:tc>
        <w:tc>
          <w:tcPr>
            <w:tcW w:w="60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Прочие территории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425,35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36,54</w:t>
            </w:r>
          </w:p>
        </w:tc>
      </w:tr>
      <w:tr w:rsidR="0085177F" w:rsidRPr="00F46814" w:rsidTr="00F46814">
        <w:tc>
          <w:tcPr>
            <w:tcW w:w="7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9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77F" w:rsidRPr="00F46814" w:rsidRDefault="0085177F" w:rsidP="0085177F">
            <w:pPr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Общая площадь в границах проектирования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77F" w:rsidRPr="00F46814" w:rsidRDefault="0085177F" w:rsidP="0085177F">
            <w:pPr>
              <w:suppressLineNumbers/>
              <w:suppressAutoHyphens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1164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77F" w:rsidRPr="00F46814" w:rsidRDefault="0085177F" w:rsidP="0085177F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100</w:t>
            </w:r>
          </w:p>
        </w:tc>
      </w:tr>
    </w:tbl>
    <w:p w:rsidR="0085177F" w:rsidRPr="00F46814" w:rsidRDefault="0085177F" w:rsidP="0085177F">
      <w:pPr>
        <w:widowControl w:val="0"/>
        <w:rPr>
          <w:b/>
          <w:sz w:val="26"/>
          <w:szCs w:val="26"/>
        </w:rPr>
      </w:pPr>
    </w:p>
    <w:p w:rsidR="0085177F" w:rsidRPr="00F46814" w:rsidRDefault="0085177F" w:rsidP="0085177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1.2. Оценка качественного состояния застройки</w:t>
      </w:r>
    </w:p>
    <w:p w:rsidR="0085177F" w:rsidRPr="00F46814" w:rsidRDefault="0085177F" w:rsidP="0085177F">
      <w:pPr>
        <w:spacing w:line="0" w:lineRule="atLeast"/>
        <w:ind w:firstLine="567"/>
        <w:rPr>
          <w:sz w:val="26"/>
          <w:szCs w:val="26"/>
        </w:rPr>
      </w:pPr>
    </w:p>
    <w:p w:rsidR="0085177F" w:rsidRPr="00F46814" w:rsidRDefault="0085177F" w:rsidP="0085177F">
      <w:pPr>
        <w:widowControl w:val="0"/>
        <w:ind w:left="23" w:right="23" w:firstLine="686"/>
        <w:rPr>
          <w:sz w:val="26"/>
          <w:szCs w:val="26"/>
        </w:rPr>
      </w:pPr>
      <w:r w:rsidRPr="00F46814">
        <w:rPr>
          <w:sz w:val="26"/>
          <w:szCs w:val="26"/>
        </w:rPr>
        <w:t>В настоящее время застроенная часть территории состоит из земельных участков многоэтажной (преимущественно 5 – 9 этажей) застройки в виде кварталов и микрора</w:t>
      </w:r>
      <w:r w:rsidRPr="00F46814">
        <w:rPr>
          <w:sz w:val="26"/>
          <w:szCs w:val="26"/>
        </w:rPr>
        <w:t>й</w:t>
      </w:r>
      <w:r w:rsidRPr="00F46814">
        <w:rPr>
          <w:sz w:val="26"/>
          <w:szCs w:val="26"/>
        </w:rPr>
        <w:t>онов, примыкающих к автомагистралям, а также из участков индивидуальной жилой з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стройки, размещаемых в южной и западной частях района.</w:t>
      </w: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Выделены зоны лечебных учреждений, спортивных сооружений по ул. Забалуева, в том числе тренировочные футбольные поля с искусственным покрытием.</w:t>
      </w: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В южной части территории размещается озелененная зона с водоемом, облада</w:t>
      </w:r>
      <w:r w:rsidRPr="00F46814">
        <w:rPr>
          <w:sz w:val="26"/>
          <w:szCs w:val="26"/>
        </w:rPr>
        <w:t>ю</w:t>
      </w:r>
      <w:r w:rsidRPr="00F46814">
        <w:rPr>
          <w:sz w:val="26"/>
          <w:szCs w:val="26"/>
        </w:rPr>
        <w:t>щая потенциалом для формирования здесь рекреационных объектов.</w:t>
      </w: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Коммунально-складская зона «Клещиха» примыкает к Толмачевскому шоссе и линии железной дороги.</w:t>
      </w: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Здания и сооружения, включенные в перечень объектов историко-куль-турного наследия, в границах рассматриваемой территории отсутствуют.</w:t>
      </w: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К особым условиям использования территории следует отнести наличие санита</w:t>
      </w:r>
      <w:r w:rsidRPr="00F46814">
        <w:rPr>
          <w:sz w:val="26"/>
          <w:szCs w:val="26"/>
        </w:rPr>
        <w:t>р</w:t>
      </w:r>
      <w:r w:rsidRPr="00F46814">
        <w:rPr>
          <w:sz w:val="26"/>
          <w:szCs w:val="26"/>
        </w:rPr>
        <w:t>но-защитных зон объектов лечебного, коммунального и транспортного назначения.</w:t>
      </w: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К инженерно-геологическим особенностям проектируемой территории, преим</w:t>
      </w:r>
      <w:r w:rsidRPr="00F46814">
        <w:rPr>
          <w:sz w:val="26"/>
          <w:szCs w:val="26"/>
        </w:rPr>
        <w:t>у</w:t>
      </w:r>
      <w:r w:rsidRPr="00F46814">
        <w:rPr>
          <w:sz w:val="26"/>
          <w:szCs w:val="26"/>
        </w:rPr>
        <w:t>щественно в западной части территории, следует отнести относительно высокий ур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вень грунтовых вод, наличие заболоченных, заторфованных земельных участков.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</w:p>
    <w:p w:rsidR="0085177F" w:rsidRPr="00F46814" w:rsidRDefault="0085177F" w:rsidP="0085177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1.3. Оценка качественного состояния транспортной инфраструктуры</w:t>
      </w:r>
    </w:p>
    <w:p w:rsidR="0085177F" w:rsidRPr="00F46814" w:rsidRDefault="0085177F" w:rsidP="0085177F">
      <w:pPr>
        <w:spacing w:line="0" w:lineRule="atLeast"/>
        <w:ind w:firstLine="567"/>
        <w:rPr>
          <w:sz w:val="26"/>
          <w:szCs w:val="26"/>
        </w:rPr>
      </w:pP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Сложившаяся до настоящего времени улично-дорожная сеть состоит из улиц о</w:t>
      </w:r>
      <w:r w:rsidRPr="00F46814">
        <w:rPr>
          <w:sz w:val="26"/>
          <w:szCs w:val="26"/>
        </w:rPr>
        <w:t>б</w:t>
      </w:r>
      <w:r w:rsidRPr="00F46814">
        <w:rPr>
          <w:sz w:val="26"/>
          <w:szCs w:val="26"/>
        </w:rPr>
        <w:t>щегородского значения - ул. Титова, ул. Связистов, Толмачевского шоссе, улиц райо</w:t>
      </w:r>
      <w:r w:rsidRPr="00F46814">
        <w:rPr>
          <w:sz w:val="26"/>
          <w:szCs w:val="26"/>
        </w:rPr>
        <w:t>н</w:t>
      </w:r>
      <w:r w:rsidRPr="00F46814">
        <w:rPr>
          <w:sz w:val="26"/>
          <w:szCs w:val="26"/>
        </w:rPr>
        <w:t>ного значения - ул. Широкой, ул. Невельского, ул. Забалуева, ул. Спортивной, а также жилых улиц микрорайонного значения и местных проездов.</w:t>
      </w: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Перекрестки улиц выполнены в одном уровне, параметры поперечных и пр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дольных профилей существующих улиц не отвечают современным нормативным тр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бованиям, возросшим объемам пассажирских и грузовых перевозок, увеличению инте</w:t>
      </w:r>
      <w:r w:rsidRPr="00F46814">
        <w:rPr>
          <w:sz w:val="26"/>
          <w:szCs w:val="26"/>
        </w:rPr>
        <w:t>н</w:t>
      </w:r>
      <w:r w:rsidRPr="00F46814">
        <w:rPr>
          <w:sz w:val="26"/>
          <w:szCs w:val="26"/>
        </w:rPr>
        <w:t>сивности движения и принятой классификации городских улиц и дорог.</w:t>
      </w: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По существующим улицам осуществляется движение всех видов автомобильного транспорта, в том числе по Толмачевскому шоссе – транзитного внешнего транспорта, по ул. Титова и ул. Связистов – движение городского трамвая. По железнодорожным линиям вдоль ул. Широкой – ул. Невельского организовано движение пригородных электропоездов, которое частично включается во внутригородское транспортное соо</w:t>
      </w:r>
      <w:r w:rsidRPr="00F46814">
        <w:rPr>
          <w:sz w:val="26"/>
          <w:szCs w:val="26"/>
        </w:rPr>
        <w:t>б</w:t>
      </w:r>
      <w:r w:rsidRPr="00F46814">
        <w:rPr>
          <w:sz w:val="26"/>
          <w:szCs w:val="26"/>
        </w:rPr>
        <w:t>щение.</w:t>
      </w: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Общественные виды транспорта представлены автобусом и троллейбусом. В п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 xml:space="preserve">следние годы большое развитие получил такой вид пассажирского транспорта, как маршрутное такси. </w:t>
      </w: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Существующие линии трамвая сохраняются, в районе пересечения ул. Дукача и ул.</w:t>
      </w:r>
      <w:r w:rsidR="00F46814">
        <w:rPr>
          <w:sz w:val="26"/>
          <w:szCs w:val="26"/>
        </w:rPr>
        <w:t> </w:t>
      </w:r>
      <w:r w:rsidRPr="00F46814">
        <w:rPr>
          <w:sz w:val="26"/>
          <w:szCs w:val="26"/>
        </w:rPr>
        <w:t>Титова предполагается трамвайное кольцо и выход в трамвайное депо.</w:t>
      </w: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Пешеходное движение в настоящее время организовано посредством устройства тротуаров в границах коридоров красных линий существующих улиц, внутри микр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lastRenderedPageBreak/>
        <w:t>районных пешеходных дорожек, а также наземных регулируемых и нерегулируемых переходов по проезжей части улиц и дорог. Количество и качество обустройства сущ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ствующих пешеходных связей не отвечает в достаточной степени критериям безопасн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сти и комфортности, а также эксплуатационным требованиям к их содержанию, в том числе в зимний период.</w:t>
      </w:r>
    </w:p>
    <w:p w:rsidR="0085177F" w:rsidRPr="00F46814" w:rsidRDefault="0085177F" w:rsidP="0085177F">
      <w:pPr>
        <w:widowControl w:val="0"/>
        <w:jc w:val="center"/>
        <w:rPr>
          <w:b/>
          <w:sz w:val="26"/>
          <w:szCs w:val="26"/>
        </w:rPr>
      </w:pPr>
    </w:p>
    <w:p w:rsidR="0085177F" w:rsidRPr="00F46814" w:rsidRDefault="0085177F" w:rsidP="0085177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 Основные направления градостроительного развития территории</w:t>
      </w:r>
    </w:p>
    <w:p w:rsidR="0085177F" w:rsidRPr="00F46814" w:rsidRDefault="0085177F" w:rsidP="0085177F">
      <w:pPr>
        <w:widowControl w:val="0"/>
        <w:ind w:firstLine="0"/>
        <w:jc w:val="center"/>
        <w:rPr>
          <w:b/>
          <w:sz w:val="26"/>
          <w:szCs w:val="26"/>
        </w:rPr>
      </w:pPr>
    </w:p>
    <w:p w:rsidR="0085177F" w:rsidRPr="00F46814" w:rsidRDefault="0085177F" w:rsidP="0085177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2.1. Основные положения</w:t>
      </w:r>
    </w:p>
    <w:p w:rsidR="0085177F" w:rsidRPr="00F46814" w:rsidRDefault="0085177F" w:rsidP="0085177F">
      <w:pPr>
        <w:widowControl w:val="0"/>
        <w:rPr>
          <w:b/>
          <w:sz w:val="26"/>
          <w:szCs w:val="26"/>
        </w:rPr>
      </w:pPr>
    </w:p>
    <w:p w:rsidR="0085177F" w:rsidRPr="00F46814" w:rsidRDefault="0085177F" w:rsidP="0085177F">
      <w:pPr>
        <w:widowControl w:val="0"/>
        <w:ind w:left="23" w:right="23"/>
        <w:rPr>
          <w:sz w:val="26"/>
          <w:szCs w:val="26"/>
        </w:rPr>
      </w:pPr>
      <w:r w:rsidRPr="00F46814">
        <w:rPr>
          <w:sz w:val="26"/>
          <w:szCs w:val="26"/>
        </w:rPr>
        <w:t>Анализ современного использования территории позволяет выявить ряд проблем, связанных с ее градостроительным развитием. К приоритетным направлениям град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строительного формирования территории следует отнести: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определение оптимальной функционально-планировочной структуры перспе</w:t>
      </w:r>
      <w:r w:rsidRPr="00F46814">
        <w:rPr>
          <w:sz w:val="26"/>
          <w:szCs w:val="26"/>
        </w:rPr>
        <w:t>к</w:t>
      </w:r>
      <w:r w:rsidRPr="00F46814">
        <w:rPr>
          <w:sz w:val="26"/>
          <w:szCs w:val="26"/>
        </w:rPr>
        <w:t>тивного развития территории путем выявления и раскрытия ее градостроительного, эк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логического и рекреационного потенциала, формирование специализированных центров и комплексов общегородского и местного назначения;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создание целесообразной и эффективной архитектурно-планировочной и тран</w:t>
      </w:r>
      <w:r w:rsidRPr="00F46814">
        <w:rPr>
          <w:sz w:val="26"/>
          <w:szCs w:val="26"/>
        </w:rPr>
        <w:t>с</w:t>
      </w:r>
      <w:r w:rsidRPr="00F46814">
        <w:rPr>
          <w:sz w:val="26"/>
          <w:szCs w:val="26"/>
        </w:rPr>
        <w:t>портной инфраструктуры, включая развитие пригородного железнодорожного сообщ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ния, метрополитена, скоростного трамвая, автомобильного общественного и индивид</w:t>
      </w:r>
      <w:r w:rsidRPr="00F46814">
        <w:rPr>
          <w:sz w:val="26"/>
          <w:szCs w:val="26"/>
        </w:rPr>
        <w:t>у</w:t>
      </w:r>
      <w:r w:rsidRPr="00F46814">
        <w:rPr>
          <w:sz w:val="26"/>
          <w:szCs w:val="26"/>
        </w:rPr>
        <w:t>ального транспорта, пешеходно-велосипедных коммуникаций и зон, обеспечивающей поэтапное, планомерное социально-экономическое и градостроительное развитие ра</w:t>
      </w:r>
      <w:r w:rsidRPr="00F46814">
        <w:rPr>
          <w:sz w:val="26"/>
          <w:szCs w:val="26"/>
        </w:rPr>
        <w:t>й</w:t>
      </w:r>
      <w:r w:rsidRPr="00F46814">
        <w:rPr>
          <w:sz w:val="26"/>
          <w:szCs w:val="26"/>
        </w:rPr>
        <w:t>она;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формирование системы общественно-деловых, образовательных, медицинских, физкультурно-спортивных, оздоровительно-рекреационных центров и комплексов</w:t>
      </w:r>
      <w:r w:rsidR="00FE2CD0" w:rsidRPr="00F46814">
        <w:rPr>
          <w:sz w:val="26"/>
          <w:szCs w:val="26"/>
        </w:rPr>
        <w:t>,</w:t>
      </w:r>
      <w:r w:rsidRPr="00F46814">
        <w:rPr>
          <w:sz w:val="26"/>
          <w:szCs w:val="26"/>
        </w:rPr>
        <w:t xml:space="preserve"> взаимосвязан</w:t>
      </w:r>
      <w:r w:rsidR="00FE2CD0" w:rsidRPr="00F46814">
        <w:rPr>
          <w:sz w:val="26"/>
          <w:szCs w:val="26"/>
        </w:rPr>
        <w:t>н</w:t>
      </w:r>
      <w:r w:rsidRPr="00F46814">
        <w:rPr>
          <w:sz w:val="26"/>
          <w:szCs w:val="26"/>
        </w:rPr>
        <w:t>о</w:t>
      </w:r>
      <w:r w:rsidR="00025EA3">
        <w:rPr>
          <w:sz w:val="26"/>
          <w:szCs w:val="26"/>
        </w:rPr>
        <w:t>е</w:t>
      </w:r>
      <w:r w:rsidRPr="00F46814">
        <w:rPr>
          <w:sz w:val="26"/>
          <w:szCs w:val="26"/>
        </w:rPr>
        <w:t xml:space="preserve"> с развитием транспортной и инженерной инфраструктур;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комплексную реконструкцию устаревшего жилищного фонда и новое жилищное строительство путем формирования кварталов разноэтажной, в том числе малоэтажной, застройки, применения новых, энергоэффективных и ресурсосберегающих типов жилых домов, разнообразной архитектурно-планировочной структуры;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организацию комфортных и безопасных пешеходных связей, оборудованных н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земными и подземными переходами, платформами, мостами, для обеспечения надежных связей районов проживания населения с местами приложения труда, изолированными и пересекающимися в разных уровнях с железнодорожными линиями, скоростными авт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магистралями;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создание экологически высокоэффективной и эстетически полноценной системы озеленения с комплексным благоустройством, рекультивацией территорий, включая шумозащитные лесопарковые полосы, озелененные пешеходные бульвары, парковые пространства.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</w:p>
    <w:p w:rsidR="00025EA3" w:rsidRDefault="0085177F" w:rsidP="0085177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 xml:space="preserve">2.2. Определение многофункциональных зон и планируемого </w:t>
      </w:r>
    </w:p>
    <w:p w:rsidR="0085177F" w:rsidRPr="00F46814" w:rsidRDefault="0085177F" w:rsidP="0085177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значения их в городской застройке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Исходя из приоритетов градостроительного развития рассматриваемой террит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рии, сформулированы следующие основные положения архитектурно-планировочной концепции проекта: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формирование композиционно целостной многофункциональной, интегрирова</w:t>
      </w:r>
      <w:r w:rsidRPr="00F46814">
        <w:rPr>
          <w:sz w:val="26"/>
          <w:szCs w:val="26"/>
        </w:rPr>
        <w:t>н</w:t>
      </w:r>
      <w:r w:rsidRPr="00F46814">
        <w:rPr>
          <w:sz w:val="26"/>
          <w:szCs w:val="26"/>
        </w:rPr>
        <w:t>ной архитектурно-планировочной системы, включающей в себя инфраструктурные эл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менты: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 xml:space="preserve">магистральную сеть, в которую входят ул. Титова, ул. Связистов, ул. Широкая, </w:t>
      </w:r>
      <w:r w:rsidRPr="00F46814">
        <w:rPr>
          <w:sz w:val="26"/>
          <w:szCs w:val="26"/>
        </w:rPr>
        <w:lastRenderedPageBreak/>
        <w:t>«Тульская» скоростная автомагистраль, перспективная «западная» линия метрополит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на, скоростной трамвай, а также остановочные пассажирские платформы железной д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роги, станции метрополитена как основа формирования общественно-транспортных у</w:t>
      </w:r>
      <w:r w:rsidRPr="00F46814">
        <w:rPr>
          <w:sz w:val="26"/>
          <w:szCs w:val="26"/>
        </w:rPr>
        <w:t>з</w:t>
      </w:r>
      <w:r w:rsidRPr="00F46814">
        <w:rPr>
          <w:sz w:val="26"/>
          <w:szCs w:val="26"/>
        </w:rPr>
        <w:t>лов;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улично-дорожную сеть, включающую в себя магистрали районного значения и автостояночные многоярусные комплексы подземного и наземного типов;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сеть жилых улиц, внутриквартальных проездов, пешеходных связей в виде озел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ненных бульваров, велосипедных дорожек</w:t>
      </w:r>
      <w:r w:rsidR="00FE2CD0" w:rsidRPr="00F46814">
        <w:rPr>
          <w:sz w:val="26"/>
          <w:szCs w:val="26"/>
        </w:rPr>
        <w:t>;</w:t>
      </w:r>
    </w:p>
    <w:p w:rsidR="0085177F" w:rsidRPr="00F46814" w:rsidRDefault="00FE2CD0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с</w:t>
      </w:r>
      <w:r w:rsidR="0085177F" w:rsidRPr="00F46814">
        <w:rPr>
          <w:sz w:val="26"/>
          <w:szCs w:val="26"/>
        </w:rPr>
        <w:t>оздание локальных градостроительных образований в виде комплексов зданий и сооружений, системы кварталов застройки общественно-делового, производственного, лечебного, спортивно-оздоровительного назначения, в том числе в общественно-транспортных узлах, на пересечении крупных транспортных связей</w:t>
      </w:r>
      <w:r w:rsidRPr="00F46814">
        <w:rPr>
          <w:sz w:val="26"/>
          <w:szCs w:val="26"/>
        </w:rPr>
        <w:t>;</w:t>
      </w:r>
    </w:p>
    <w:p w:rsidR="0085177F" w:rsidRPr="00F46814" w:rsidRDefault="00FE2CD0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ф</w:t>
      </w:r>
      <w:r w:rsidR="0085177F" w:rsidRPr="00F46814">
        <w:rPr>
          <w:sz w:val="26"/>
          <w:szCs w:val="26"/>
        </w:rPr>
        <w:t>ормирование нового ядра общественно-делового центра проектируемого района на главной композиционной оси – ул. Титова, на месте будущего крупного обществе</w:t>
      </w:r>
      <w:r w:rsidR="0085177F" w:rsidRPr="00F46814">
        <w:rPr>
          <w:sz w:val="26"/>
          <w:szCs w:val="26"/>
        </w:rPr>
        <w:t>н</w:t>
      </w:r>
      <w:r w:rsidR="0085177F" w:rsidRPr="00F46814">
        <w:rPr>
          <w:sz w:val="26"/>
          <w:szCs w:val="26"/>
        </w:rPr>
        <w:t>но-транспортного узла – перспективной станции метрополитена</w:t>
      </w:r>
      <w:r w:rsidRPr="00F46814">
        <w:rPr>
          <w:sz w:val="26"/>
          <w:szCs w:val="26"/>
        </w:rPr>
        <w:t>;</w:t>
      </w:r>
    </w:p>
    <w:p w:rsidR="0085177F" w:rsidRPr="00F46814" w:rsidRDefault="00FE2CD0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р</w:t>
      </w:r>
      <w:r w:rsidR="0085177F" w:rsidRPr="00F46814">
        <w:rPr>
          <w:sz w:val="26"/>
          <w:szCs w:val="26"/>
        </w:rPr>
        <w:t>екультивация и благоустройство водно-зеленого рекреационного пространства на территории, прилегающей к существующему водоему, с размещением аквапарка круглогодичного использования. Создание озелененных пешеходных бульваров и л</w:t>
      </w:r>
      <w:r w:rsidR="0085177F" w:rsidRPr="00F46814">
        <w:rPr>
          <w:sz w:val="26"/>
          <w:szCs w:val="26"/>
        </w:rPr>
        <w:t>и</w:t>
      </w:r>
      <w:r w:rsidR="0085177F" w:rsidRPr="00F46814">
        <w:rPr>
          <w:sz w:val="26"/>
          <w:szCs w:val="26"/>
        </w:rPr>
        <w:t>нейных парков в глубине застройки ул. Титова</w:t>
      </w:r>
      <w:r w:rsidRPr="00F46814">
        <w:rPr>
          <w:sz w:val="26"/>
          <w:szCs w:val="26"/>
        </w:rPr>
        <w:t>;</w:t>
      </w:r>
    </w:p>
    <w:p w:rsidR="0085177F" w:rsidRPr="00F46814" w:rsidRDefault="00FE2CD0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с</w:t>
      </w:r>
      <w:r w:rsidR="0085177F" w:rsidRPr="00F46814">
        <w:rPr>
          <w:sz w:val="26"/>
          <w:szCs w:val="26"/>
        </w:rPr>
        <w:t>оздание новых комплексов разноэтажной застройки квартального типа в запа</w:t>
      </w:r>
      <w:r w:rsidR="0085177F" w:rsidRPr="00F46814">
        <w:rPr>
          <w:sz w:val="26"/>
          <w:szCs w:val="26"/>
        </w:rPr>
        <w:t>д</w:t>
      </w:r>
      <w:r w:rsidR="0085177F" w:rsidRPr="00F46814">
        <w:rPr>
          <w:sz w:val="26"/>
          <w:szCs w:val="26"/>
        </w:rPr>
        <w:t>ной части территории, поэтапное преобразование земельных участков индивидуальной жилой застройки по оси ул. Титова с целью создания жилых и рекреационных компле</w:t>
      </w:r>
      <w:r w:rsidR="0085177F" w:rsidRPr="00F46814">
        <w:rPr>
          <w:sz w:val="26"/>
          <w:szCs w:val="26"/>
        </w:rPr>
        <w:t>к</w:t>
      </w:r>
      <w:r w:rsidR="0085177F" w:rsidRPr="00F46814">
        <w:rPr>
          <w:sz w:val="26"/>
          <w:szCs w:val="26"/>
        </w:rPr>
        <w:t>сов на уровне современных градостроительных требований</w:t>
      </w:r>
      <w:r w:rsidRPr="00F46814">
        <w:rPr>
          <w:sz w:val="26"/>
          <w:szCs w:val="26"/>
        </w:rPr>
        <w:t>;</w:t>
      </w:r>
    </w:p>
    <w:p w:rsidR="0085177F" w:rsidRPr="00F46814" w:rsidRDefault="00FE2CD0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ф</w:t>
      </w:r>
      <w:r w:rsidR="0085177F" w:rsidRPr="00F46814">
        <w:rPr>
          <w:sz w:val="26"/>
          <w:szCs w:val="26"/>
        </w:rPr>
        <w:t>ормирование преимущественно малоэтажной жилой застройки в южной части района</w:t>
      </w:r>
      <w:r w:rsidRPr="00F46814">
        <w:rPr>
          <w:sz w:val="26"/>
          <w:szCs w:val="26"/>
        </w:rPr>
        <w:t>;</w:t>
      </w:r>
    </w:p>
    <w:p w:rsidR="0085177F" w:rsidRPr="00F46814" w:rsidRDefault="00FE2CD0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п</w:t>
      </w:r>
      <w:r w:rsidR="0085177F" w:rsidRPr="00F46814">
        <w:rPr>
          <w:sz w:val="26"/>
          <w:szCs w:val="26"/>
        </w:rPr>
        <w:t>ланирование организации крытых пешеходных переходов-мостов над железн</w:t>
      </w:r>
      <w:r w:rsidR="0085177F" w:rsidRPr="00F46814">
        <w:rPr>
          <w:sz w:val="26"/>
          <w:szCs w:val="26"/>
        </w:rPr>
        <w:t>о</w:t>
      </w:r>
      <w:r w:rsidR="0085177F" w:rsidRPr="00F46814">
        <w:rPr>
          <w:sz w:val="26"/>
          <w:szCs w:val="26"/>
        </w:rPr>
        <w:t>дорожными линиями и автомагистралями, связывающими функциональные зоны прое</w:t>
      </w:r>
      <w:r w:rsidR="0085177F" w:rsidRPr="00F46814">
        <w:rPr>
          <w:sz w:val="26"/>
          <w:szCs w:val="26"/>
        </w:rPr>
        <w:t>к</w:t>
      </w:r>
      <w:r w:rsidR="0085177F" w:rsidRPr="00F46814">
        <w:rPr>
          <w:sz w:val="26"/>
          <w:szCs w:val="26"/>
        </w:rPr>
        <w:t>тируемой территории с производственно-складскими торговыми комплексами вдоль Толмачевского шоссе (юго-западная часть), с промышленными зонами вдоль ул. Станционной (северная часть), с застроенными территориями восточной части Л</w:t>
      </w:r>
      <w:r w:rsidR="0085177F" w:rsidRPr="00F46814">
        <w:rPr>
          <w:sz w:val="26"/>
          <w:szCs w:val="26"/>
        </w:rPr>
        <w:t>е</w:t>
      </w:r>
      <w:r w:rsidR="0085177F" w:rsidRPr="00F46814">
        <w:rPr>
          <w:sz w:val="26"/>
          <w:szCs w:val="26"/>
        </w:rPr>
        <w:t>нинского района через ул. Связистов</w:t>
      </w:r>
      <w:r w:rsidRPr="00F46814">
        <w:rPr>
          <w:sz w:val="26"/>
          <w:szCs w:val="26"/>
        </w:rPr>
        <w:t>;</w:t>
      </w:r>
    </w:p>
    <w:p w:rsidR="0085177F" w:rsidRPr="00F46814" w:rsidRDefault="00FE2CD0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п</w:t>
      </w:r>
      <w:r w:rsidR="0085177F" w:rsidRPr="00F46814">
        <w:rPr>
          <w:sz w:val="26"/>
          <w:szCs w:val="26"/>
        </w:rPr>
        <w:t>ланирование размещения многоярусных и многоместных автостоянок подземн</w:t>
      </w:r>
      <w:r w:rsidR="0085177F" w:rsidRPr="00F46814">
        <w:rPr>
          <w:sz w:val="26"/>
          <w:szCs w:val="26"/>
        </w:rPr>
        <w:t>о</w:t>
      </w:r>
      <w:r w:rsidR="0085177F" w:rsidRPr="00F46814">
        <w:rPr>
          <w:sz w:val="26"/>
          <w:szCs w:val="26"/>
        </w:rPr>
        <w:t>го и надземного типов в зонах нового строительства и реконструкции с учетом совр</w:t>
      </w:r>
      <w:r w:rsidR="0085177F" w:rsidRPr="00F46814">
        <w:rPr>
          <w:sz w:val="26"/>
          <w:szCs w:val="26"/>
        </w:rPr>
        <w:t>е</w:t>
      </w:r>
      <w:r w:rsidR="0085177F" w:rsidRPr="00F46814">
        <w:rPr>
          <w:sz w:val="26"/>
          <w:szCs w:val="26"/>
        </w:rPr>
        <w:t>менных градостроительных нормативов.</w:t>
      </w:r>
    </w:p>
    <w:p w:rsidR="0085177F" w:rsidRPr="00F46814" w:rsidRDefault="0085177F" w:rsidP="0085177F">
      <w:pPr>
        <w:widowControl w:val="0"/>
        <w:jc w:val="center"/>
        <w:rPr>
          <w:b/>
          <w:sz w:val="26"/>
          <w:szCs w:val="26"/>
        </w:rPr>
      </w:pPr>
    </w:p>
    <w:p w:rsidR="0085177F" w:rsidRPr="00F46814" w:rsidRDefault="0085177F" w:rsidP="0085177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2.3. Размещение объектов капитального строительства</w:t>
      </w:r>
    </w:p>
    <w:p w:rsidR="0085177F" w:rsidRPr="00F46814" w:rsidRDefault="0085177F" w:rsidP="0085177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различного назначения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Проектом устанавливаются зоны размещения объектов капитального строител</w:t>
      </w:r>
      <w:r w:rsidRPr="00F46814">
        <w:rPr>
          <w:sz w:val="26"/>
          <w:szCs w:val="26"/>
        </w:rPr>
        <w:t>ь</w:t>
      </w:r>
      <w:r w:rsidRPr="00F46814">
        <w:rPr>
          <w:sz w:val="26"/>
          <w:szCs w:val="26"/>
        </w:rPr>
        <w:t>ства, включая объекты социально-культурного, коммунально-бытового назначения. В зонах существующих объектов предусматривается возможность развития территории с размещением новых объектов капитального строительства соответствующего назнач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ния. Зоны планируемого размещения объектов капитального строительства предназн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чены для размещения новых объектов на расчетный срок до 2030 года: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в зоне делового, общественного и коммерческого назначения размещаются общ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ственные здания административного назначения, офисы, бизнес-центры, банки, гост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ницы, многоэтажная жилая застройка, застройка торгового назначения;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в зоне озеленения размещаются сады жилых районов, скверы, бульвары, благоу</w:t>
      </w:r>
      <w:r w:rsidRPr="00F46814">
        <w:rPr>
          <w:sz w:val="26"/>
          <w:szCs w:val="26"/>
        </w:rPr>
        <w:t>с</w:t>
      </w:r>
      <w:r w:rsidRPr="00F46814">
        <w:rPr>
          <w:sz w:val="26"/>
          <w:szCs w:val="26"/>
        </w:rPr>
        <w:t>троенные водоемы, объекты вспомогательного рекреационного назначения, автопарко</w:t>
      </w:r>
      <w:r w:rsidRPr="00F46814">
        <w:rPr>
          <w:sz w:val="26"/>
          <w:szCs w:val="26"/>
        </w:rPr>
        <w:t>в</w:t>
      </w:r>
      <w:r w:rsidRPr="00F46814">
        <w:rPr>
          <w:sz w:val="26"/>
          <w:szCs w:val="26"/>
        </w:rPr>
        <w:t xml:space="preserve">ки местного обслуживания, озелененные участки охранных зон инженерно-технических </w:t>
      </w:r>
      <w:r w:rsidRPr="00F46814">
        <w:rPr>
          <w:sz w:val="26"/>
          <w:szCs w:val="26"/>
        </w:rPr>
        <w:lastRenderedPageBreak/>
        <w:t>коммуникаций;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в зоне коммунальных и складских объектов размещаются сохраняемые произво</w:t>
      </w:r>
      <w:r w:rsidRPr="00F46814">
        <w:rPr>
          <w:sz w:val="26"/>
          <w:szCs w:val="26"/>
        </w:rPr>
        <w:t>д</w:t>
      </w:r>
      <w:r w:rsidRPr="00F46814">
        <w:rPr>
          <w:sz w:val="26"/>
          <w:szCs w:val="26"/>
        </w:rPr>
        <w:t xml:space="preserve">ственные, автотранспортные, складские и сервисные предприятия, могут размещаться новые предприятия аналогичного назначения с размером санитарно-защитной зоны не более </w:t>
      </w:r>
      <w:smartTag w:uri="urn:schemas-microsoft-com:office:smarttags" w:element="metricconverter">
        <w:smartTagPr>
          <w:attr w:name="ProductID" w:val="50 метров"/>
        </w:smartTagPr>
        <w:r w:rsidRPr="00F46814">
          <w:rPr>
            <w:sz w:val="26"/>
            <w:szCs w:val="26"/>
          </w:rPr>
          <w:t>50 метров</w:t>
        </w:r>
      </w:smartTag>
      <w:r w:rsidRPr="00F46814">
        <w:rPr>
          <w:sz w:val="26"/>
          <w:szCs w:val="26"/>
        </w:rPr>
        <w:t>, станции технического обслуживания автомобилей, автомойки;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в зоне сооружений и коммуникаций железнодорожного транспорта размещается путевое хозяйство железных дорог общего пользования с объектами обслуживания;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в зоне улично-дорожной сети, ограниченной красными линиями, размещаются элементы городских улиц: проезжая часть, тротуары, технические полосы инженерных сетей, газоны, парковочные карманы и другие элементы.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В состав всех зон, кроме объектов улично-дорожной сети, могут входить объекты инженерно-технического обеспечения застройки.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На территории жилой застройки в шаговой доступности от жилья в соответствии с нормативными требованиями размещаются объекты социально-культурного и комм</w:t>
      </w:r>
      <w:r w:rsidRPr="00F46814">
        <w:rPr>
          <w:sz w:val="26"/>
          <w:szCs w:val="26"/>
        </w:rPr>
        <w:t>у</w:t>
      </w:r>
      <w:r w:rsidRPr="00F46814">
        <w:rPr>
          <w:sz w:val="26"/>
          <w:szCs w:val="26"/>
        </w:rPr>
        <w:t>нально-бытового обслуживания населения местного значения: детские сады, общеобр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зовательные школы, магазины розничной торговли, объекты общественного питания, бытового обслуживания населения, прачечные и приемные пункты самообслуживания, раздаточные пункты молочной кухни, аптеки, филиалы сбербанков, клубы по интер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сам, центры общения и досуга, физкультурно-оздоровительные клубы.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В соответствии с нормативными требованиями на территории размещаются об</w:t>
      </w:r>
      <w:r w:rsidRPr="00F46814">
        <w:rPr>
          <w:sz w:val="26"/>
          <w:szCs w:val="26"/>
        </w:rPr>
        <w:t>ъ</w:t>
      </w:r>
      <w:r w:rsidRPr="00F46814">
        <w:rPr>
          <w:sz w:val="26"/>
          <w:szCs w:val="26"/>
        </w:rPr>
        <w:t>екты социально-культурного и коммунально-бытового обслуживания населения райо</w:t>
      </w:r>
      <w:r w:rsidRPr="00F46814">
        <w:rPr>
          <w:sz w:val="26"/>
          <w:szCs w:val="26"/>
        </w:rPr>
        <w:t>н</w:t>
      </w:r>
      <w:r w:rsidRPr="00F46814">
        <w:rPr>
          <w:sz w:val="26"/>
          <w:szCs w:val="26"/>
        </w:rPr>
        <w:t>ного значения: поликлиника со взрослым и детским отделениями, взрослые и детские библиотеки, отделения связи, торговые центры, продовольственный рынок, детские школы искусств, дома детского творчества. Также могут размещаться другие необход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мые службы коммунально-бытового обслуживания, охраны правопорядка: опорные пункты полиции, общественные уборные, жилищно-эксплуатационные службы жилых районов.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</w:p>
    <w:p w:rsidR="0085177F" w:rsidRPr="00F46814" w:rsidRDefault="0085177F" w:rsidP="0085177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2.4. Решения в части определения базового баланса зонирования территории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Проектом планировки на территории выделены следующие функциональные з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ны: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зона озеленения (Р-2);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зона отдыха и оздоровления (Р-3);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зона объектов спортивного назначения (Р-4);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зона делового, общественного и коммерческого назначения (ОД-1);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зона объектов здравоохранения (ОД-3);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зона специализированной общественной застройки (ОД-4);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зона объектов дошкольного, начального общего, основного общего и среднего (полного) общего образования (ОД</w:t>
      </w:r>
      <w:r w:rsidRPr="00F46814">
        <w:rPr>
          <w:sz w:val="26"/>
          <w:szCs w:val="26"/>
        </w:rPr>
        <w:noBreakHyphen/>
        <w:t>5);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зона застройки средне- и многоэтажными жилыми домами (Ж-1);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зона застройки индивидуальными и малоэтажными жилыми домами (Ж-2);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перспективная зона застройки 5 – 7-этажными жилыми домами (Ж-4);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перспективная зона застройки 8 - 13-этажными жилыми домами (Ж-5);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зона коммунальных и складских объектов (П-2);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зона сооружений и коммуникаций железнодорожного транспорта (ИТ-1);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зона сооружений и коммуникаций автомобильного, речного, воздушного тран</w:t>
      </w:r>
      <w:r w:rsidRPr="00F46814">
        <w:rPr>
          <w:sz w:val="26"/>
          <w:szCs w:val="26"/>
        </w:rPr>
        <w:t>с</w:t>
      </w:r>
      <w:r w:rsidRPr="00F46814">
        <w:rPr>
          <w:sz w:val="26"/>
          <w:szCs w:val="26"/>
        </w:rPr>
        <w:t>порта и метрополитена (ИТ-2);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зона улично-дорожной сети (ИТ-3);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 xml:space="preserve">зона объектов инженерной инфраструктуры (ИТ-4); 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lastRenderedPageBreak/>
        <w:t>зона военных и иных режимных объектов и территорий (С-3);</w:t>
      </w:r>
    </w:p>
    <w:p w:rsidR="0085177F" w:rsidRPr="00F46814" w:rsidRDefault="0085177F" w:rsidP="0085177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зона стоянок для легковых автомобилей (СА).</w:t>
      </w:r>
    </w:p>
    <w:p w:rsidR="0085177F" w:rsidRPr="00F46814" w:rsidRDefault="0085177F" w:rsidP="002B7A2F">
      <w:pPr>
        <w:widowControl w:val="0"/>
        <w:tabs>
          <w:tab w:val="num" w:pos="360"/>
        </w:tabs>
        <w:rPr>
          <w:sz w:val="26"/>
          <w:szCs w:val="26"/>
        </w:rPr>
      </w:pPr>
      <w:r w:rsidRPr="00F46814">
        <w:rPr>
          <w:sz w:val="26"/>
          <w:szCs w:val="26"/>
        </w:rPr>
        <w:t>Проектируемый баланс территории на 2030 год представлен в таблице 2.</w:t>
      </w:r>
    </w:p>
    <w:p w:rsidR="0085177F" w:rsidRPr="00F46814" w:rsidRDefault="0085177F" w:rsidP="0085177F">
      <w:pPr>
        <w:widowControl w:val="0"/>
        <w:ind w:right="141"/>
        <w:jc w:val="center"/>
        <w:rPr>
          <w:sz w:val="26"/>
          <w:szCs w:val="26"/>
        </w:rPr>
      </w:pPr>
    </w:p>
    <w:p w:rsidR="0085177F" w:rsidRPr="00F46814" w:rsidRDefault="0085177F" w:rsidP="0085177F">
      <w:pPr>
        <w:widowControl w:val="0"/>
        <w:jc w:val="right"/>
        <w:rPr>
          <w:sz w:val="26"/>
          <w:szCs w:val="26"/>
        </w:rPr>
      </w:pPr>
      <w:r w:rsidRPr="00F46814">
        <w:rPr>
          <w:sz w:val="26"/>
          <w:szCs w:val="26"/>
        </w:rPr>
        <w:t>Таблица 2</w:t>
      </w:r>
    </w:p>
    <w:p w:rsidR="0085177F" w:rsidRPr="00F46814" w:rsidRDefault="0085177F" w:rsidP="0085177F">
      <w:pPr>
        <w:widowControl w:val="0"/>
        <w:jc w:val="right"/>
        <w:rPr>
          <w:sz w:val="26"/>
          <w:szCs w:val="26"/>
        </w:rPr>
      </w:pPr>
    </w:p>
    <w:p w:rsidR="0085177F" w:rsidRPr="00F46814" w:rsidRDefault="0085177F" w:rsidP="00FE2CD0">
      <w:pPr>
        <w:widowControl w:val="0"/>
        <w:ind w:right="141" w:firstLine="0"/>
        <w:jc w:val="center"/>
        <w:rPr>
          <w:sz w:val="26"/>
          <w:szCs w:val="26"/>
        </w:rPr>
      </w:pPr>
      <w:r w:rsidRPr="00F46814">
        <w:rPr>
          <w:sz w:val="26"/>
          <w:szCs w:val="26"/>
        </w:rPr>
        <w:t>Проектируемый баланс территории на 2030 год</w:t>
      </w:r>
    </w:p>
    <w:p w:rsidR="00FE2CD0" w:rsidRPr="00F46814" w:rsidRDefault="00FE2CD0" w:rsidP="0085177F">
      <w:pPr>
        <w:widowControl w:val="0"/>
        <w:ind w:right="141"/>
        <w:jc w:val="center"/>
        <w:rPr>
          <w:sz w:val="26"/>
          <w:szCs w:val="26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09"/>
        <w:gridCol w:w="4536"/>
        <w:gridCol w:w="1276"/>
        <w:gridCol w:w="1276"/>
        <w:gridCol w:w="2126"/>
      </w:tblGrid>
      <w:tr w:rsidR="0085177F" w:rsidRPr="00F46814" w:rsidTr="00025EA3">
        <w:trPr>
          <w:tblHeader/>
        </w:trPr>
        <w:tc>
          <w:tcPr>
            <w:tcW w:w="709" w:type="dxa"/>
            <w:vMerge w:val="restart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№</w:t>
            </w:r>
          </w:p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п.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Наименование зоны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 xml:space="preserve">Площадь согласно предложениям </w:t>
            </w:r>
          </w:p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 xml:space="preserve">к проекту </w:t>
            </w:r>
          </w:p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планировки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Прирост (+) или убыль (-), га/процент</w:t>
            </w:r>
          </w:p>
        </w:tc>
      </w:tr>
      <w:tr w:rsidR="0085177F" w:rsidRPr="00F46814" w:rsidTr="00025EA3">
        <w:trPr>
          <w:tblHeader/>
        </w:trPr>
        <w:tc>
          <w:tcPr>
            <w:tcW w:w="709" w:type="dxa"/>
            <w:vMerge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процент</w:t>
            </w:r>
          </w:p>
        </w:tc>
        <w:tc>
          <w:tcPr>
            <w:tcW w:w="2126" w:type="dxa"/>
            <w:vMerge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:rsidR="0085177F" w:rsidRPr="00025EA3" w:rsidRDefault="0085177F" w:rsidP="0085177F">
      <w:pPr>
        <w:widowControl w:val="0"/>
        <w:tabs>
          <w:tab w:val="left" w:pos="652"/>
          <w:tab w:val="left" w:pos="5330"/>
          <w:tab w:val="left" w:pos="6606"/>
          <w:tab w:val="left" w:pos="7882"/>
        </w:tabs>
        <w:ind w:left="55"/>
        <w:rPr>
          <w:sz w:val="2"/>
          <w:szCs w:val="2"/>
        </w:rPr>
      </w:pPr>
      <w:r w:rsidRPr="00025EA3">
        <w:rPr>
          <w:sz w:val="2"/>
          <w:szCs w:val="2"/>
        </w:rPr>
        <w:tab/>
      </w:r>
      <w:r w:rsidRPr="00025EA3">
        <w:rPr>
          <w:sz w:val="2"/>
          <w:szCs w:val="2"/>
        </w:rPr>
        <w:tab/>
      </w:r>
      <w:r w:rsidRPr="00025EA3">
        <w:rPr>
          <w:sz w:val="2"/>
          <w:szCs w:val="2"/>
        </w:rPr>
        <w:tab/>
      </w:r>
      <w:r w:rsidRPr="00025EA3">
        <w:rPr>
          <w:sz w:val="2"/>
          <w:szCs w:val="2"/>
        </w:rPr>
        <w:tab/>
      </w:r>
    </w:p>
    <w:tbl>
      <w:tblPr>
        <w:tblW w:w="0" w:type="auto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09"/>
        <w:gridCol w:w="4536"/>
        <w:gridCol w:w="1276"/>
        <w:gridCol w:w="1276"/>
        <w:gridCol w:w="2126"/>
      </w:tblGrid>
      <w:tr w:rsidR="0085177F" w:rsidRPr="00F46814" w:rsidTr="00025EA3">
        <w:trPr>
          <w:tblHeader/>
        </w:trPr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5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025EA3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</w:t>
            </w:r>
            <w:r w:rsidR="00025EA3">
              <w:rPr>
                <w:sz w:val="26"/>
                <w:szCs w:val="26"/>
              </w:rPr>
              <w:t>ы</w:t>
            </w:r>
            <w:r w:rsidRPr="00F46814">
              <w:rPr>
                <w:sz w:val="26"/>
                <w:szCs w:val="26"/>
              </w:rPr>
              <w:t xml:space="preserve"> рекреационного назначения, в том числе: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143,96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12,37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+109,70/+320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1.1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озеленения (Р-2)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115,93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9,96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+104,46/+910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1.2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отдыха и оздоровления (Р-3)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8,46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0,72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+4,74/+127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1.3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объектов спортивного назнач</w:t>
            </w:r>
            <w:r w:rsidRPr="00F46814">
              <w:rPr>
                <w:sz w:val="26"/>
                <w:szCs w:val="26"/>
              </w:rPr>
              <w:t>е</w:t>
            </w:r>
            <w:r w:rsidRPr="00F46814">
              <w:rPr>
                <w:sz w:val="26"/>
                <w:szCs w:val="26"/>
              </w:rPr>
              <w:t>ния (Р-4)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19,07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1,63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-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5C25AA" w:rsidP="005C25AA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Общественно-деловые зоны</w:t>
            </w:r>
            <w:r w:rsidR="0085177F" w:rsidRPr="00F46814">
              <w:rPr>
                <w:sz w:val="26"/>
                <w:szCs w:val="26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187,96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16,15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+116,02/+161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2.1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делового, общественного и ко</w:t>
            </w:r>
            <w:r w:rsidRPr="00F46814">
              <w:rPr>
                <w:sz w:val="26"/>
                <w:szCs w:val="26"/>
              </w:rPr>
              <w:t>м</w:t>
            </w:r>
            <w:r w:rsidRPr="00F46814">
              <w:rPr>
                <w:sz w:val="26"/>
                <w:szCs w:val="26"/>
              </w:rPr>
              <w:t>мерческого назначения (ОД-1)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101,56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8,73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+75,79/+294,1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2.2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объектов здравоохранения (ОД-3)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15,47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1,32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+3,67/+31,1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2.3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025EA3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специализированной обществе</w:t>
            </w:r>
            <w:r w:rsidRPr="00F46814">
              <w:rPr>
                <w:sz w:val="26"/>
                <w:szCs w:val="26"/>
              </w:rPr>
              <w:t>н</w:t>
            </w:r>
            <w:r w:rsidRPr="00F46814">
              <w:rPr>
                <w:sz w:val="26"/>
                <w:szCs w:val="26"/>
              </w:rPr>
              <w:t>ной застройки (ОД</w:t>
            </w:r>
            <w:r w:rsidR="00025EA3">
              <w:rPr>
                <w:sz w:val="26"/>
                <w:szCs w:val="26"/>
              </w:rPr>
              <w:t>-</w:t>
            </w:r>
            <w:r w:rsidRPr="00F46814">
              <w:rPr>
                <w:sz w:val="26"/>
                <w:szCs w:val="26"/>
              </w:rPr>
              <w:t>4), в том числе: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8,28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0,71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+0,54/+7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2.3.1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Подзона специализированной мал</w:t>
            </w:r>
            <w:r w:rsidRPr="00F46814">
              <w:rPr>
                <w:sz w:val="26"/>
                <w:szCs w:val="26"/>
              </w:rPr>
              <w:t>о</w:t>
            </w:r>
            <w:r w:rsidRPr="00F46814">
              <w:rPr>
                <w:sz w:val="26"/>
                <w:szCs w:val="26"/>
              </w:rPr>
              <w:t>этажной общественной застройки (ОД-4.1)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1,98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0,17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+18,13/+234,24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2.3.2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Подзона специализированной средне- и многоэтажной общественной з</w:t>
            </w:r>
            <w:r w:rsidRPr="00F46814">
              <w:rPr>
                <w:sz w:val="26"/>
                <w:szCs w:val="26"/>
              </w:rPr>
              <w:t>а</w:t>
            </w:r>
            <w:r w:rsidRPr="00F46814">
              <w:rPr>
                <w:sz w:val="26"/>
                <w:szCs w:val="26"/>
              </w:rPr>
              <w:t>стройки (ОД-4.2)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6,30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0,54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+6,30/+100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2.3.3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Подзона объектов дошкольного, н</w:t>
            </w:r>
            <w:r w:rsidRPr="00F46814">
              <w:rPr>
                <w:sz w:val="26"/>
                <w:szCs w:val="26"/>
              </w:rPr>
              <w:t>а</w:t>
            </w:r>
            <w:r w:rsidRPr="00F46814">
              <w:rPr>
                <w:sz w:val="26"/>
                <w:szCs w:val="26"/>
              </w:rPr>
              <w:t>чального общего, основного общего и среднего (полного) общего образов</w:t>
            </w:r>
            <w:r w:rsidRPr="00F46814">
              <w:rPr>
                <w:sz w:val="26"/>
                <w:szCs w:val="26"/>
              </w:rPr>
              <w:t>а</w:t>
            </w:r>
            <w:r w:rsidRPr="00F46814">
              <w:rPr>
                <w:sz w:val="26"/>
                <w:szCs w:val="26"/>
              </w:rPr>
              <w:t>ния (ОД</w:t>
            </w:r>
            <w:r w:rsidRPr="00F46814">
              <w:rPr>
                <w:sz w:val="26"/>
                <w:szCs w:val="26"/>
              </w:rPr>
              <w:noBreakHyphen/>
              <w:t>5)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54,37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4,67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+27,74/+104,17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FE2CD0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Жил</w:t>
            </w:r>
            <w:r w:rsidR="00FE2CD0" w:rsidRPr="00F46814">
              <w:rPr>
                <w:sz w:val="26"/>
                <w:szCs w:val="26"/>
              </w:rPr>
              <w:t>ые</w:t>
            </w:r>
            <w:r w:rsidRPr="00F46814">
              <w:rPr>
                <w:sz w:val="26"/>
                <w:szCs w:val="26"/>
              </w:rPr>
              <w:t xml:space="preserve"> зон</w:t>
            </w:r>
            <w:r w:rsidR="00FE2CD0" w:rsidRPr="00F46814">
              <w:rPr>
                <w:sz w:val="26"/>
                <w:szCs w:val="26"/>
              </w:rPr>
              <w:t>ы</w:t>
            </w:r>
            <w:r w:rsidRPr="00F46814">
              <w:rPr>
                <w:sz w:val="26"/>
                <w:szCs w:val="26"/>
              </w:rPr>
              <w:t>, в том числе: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298,89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25,68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+76/+34,55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3.1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застройки средне- и многоэта</w:t>
            </w:r>
            <w:r w:rsidRPr="00F46814">
              <w:rPr>
                <w:sz w:val="26"/>
                <w:szCs w:val="26"/>
              </w:rPr>
              <w:t>ж</w:t>
            </w:r>
            <w:r w:rsidRPr="00F46814">
              <w:rPr>
                <w:sz w:val="26"/>
                <w:szCs w:val="26"/>
              </w:rPr>
              <w:t>ными жилыми домами (Ж-1)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210,99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18,13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+210,99/+100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3.2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застройки индивидуальными и малоэтажными жилыми домами      (Ж-2), в том числе: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73,96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6,35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+73,96/+100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3.2.1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застройки малоэтажными инд</w:t>
            </w:r>
            <w:r w:rsidRPr="00F46814">
              <w:rPr>
                <w:sz w:val="26"/>
                <w:szCs w:val="26"/>
              </w:rPr>
              <w:t>и</w:t>
            </w:r>
            <w:r w:rsidRPr="00F46814">
              <w:rPr>
                <w:sz w:val="26"/>
                <w:szCs w:val="26"/>
              </w:rPr>
              <w:t>видуальными домов (Ж-2.1)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67,57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5,8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-59,99/-47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3.2.2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застройки малоэтажными мног</w:t>
            </w:r>
            <w:r w:rsidRPr="00F46814">
              <w:rPr>
                <w:sz w:val="26"/>
                <w:szCs w:val="26"/>
              </w:rPr>
              <w:t>о</w:t>
            </w:r>
            <w:r w:rsidRPr="00F46814">
              <w:rPr>
                <w:sz w:val="26"/>
                <w:szCs w:val="26"/>
              </w:rPr>
              <w:t>квартирными домов (Ж-2.2)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6,39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0,55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-10,09/-61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3.3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 xml:space="preserve">Перспективная зона застройки </w:t>
            </w:r>
            <w:r w:rsidRPr="00F46814">
              <w:rPr>
                <w:sz w:val="26"/>
                <w:szCs w:val="26"/>
              </w:rPr>
              <w:br/>
              <w:t>5 – 7-этажными жилыми домами (Ж-4)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20,33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1,75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-13,3/-39,55</w:t>
            </w:r>
          </w:p>
        </w:tc>
      </w:tr>
      <w:tr w:rsidR="0085177F" w:rsidRPr="00F46814" w:rsidTr="00025EA3">
        <w:trPr>
          <w:cantSplit/>
        </w:trPr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lastRenderedPageBreak/>
              <w:t>3.4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 xml:space="preserve">Перспективная зона застройки </w:t>
            </w:r>
            <w:r w:rsidRPr="00F46814">
              <w:rPr>
                <w:sz w:val="26"/>
                <w:szCs w:val="26"/>
              </w:rPr>
              <w:br/>
              <w:t xml:space="preserve">8 – 13-этажными жилыми домами </w:t>
            </w:r>
            <w:r w:rsidRPr="00F46814">
              <w:rPr>
                <w:sz w:val="26"/>
                <w:szCs w:val="26"/>
              </w:rPr>
              <w:br/>
              <w:t>(Ж-5)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-44,47/-100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Производственные зоны, в том числе: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12,02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1,03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-49,69/-75,81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4.1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производственных объектов с различными нормативами воздействия на окружающую среду (П-1)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-2,25/-100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4.2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коммунальных и складских об</w:t>
            </w:r>
            <w:r w:rsidRPr="00F46814">
              <w:rPr>
                <w:sz w:val="26"/>
                <w:szCs w:val="26"/>
              </w:rPr>
              <w:t>ъ</w:t>
            </w:r>
            <w:r w:rsidRPr="00F46814">
              <w:rPr>
                <w:sz w:val="26"/>
                <w:szCs w:val="26"/>
              </w:rPr>
              <w:t>ектов (П-2)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12,02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1,03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-35,42/-74,66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Зоны инженерной и транспортной и</w:t>
            </w:r>
            <w:r w:rsidRPr="00F46814">
              <w:rPr>
                <w:sz w:val="26"/>
                <w:szCs w:val="26"/>
              </w:rPr>
              <w:t>н</w:t>
            </w:r>
            <w:r w:rsidRPr="00F46814">
              <w:rPr>
                <w:sz w:val="26"/>
                <w:szCs w:val="26"/>
              </w:rPr>
              <w:t>фраструктур, в том числе: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493,13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42,36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+137,14/+38,52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5.1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025EA3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сооружений и коммуникаций ж</w:t>
            </w:r>
            <w:r w:rsidRPr="00F46814">
              <w:rPr>
                <w:sz w:val="26"/>
                <w:szCs w:val="26"/>
              </w:rPr>
              <w:t>е</w:t>
            </w:r>
            <w:r w:rsidRPr="00F46814">
              <w:rPr>
                <w:sz w:val="26"/>
                <w:szCs w:val="26"/>
              </w:rPr>
              <w:t>лезнодорожного транспорта</w:t>
            </w:r>
            <w:r w:rsidR="00025EA3">
              <w:rPr>
                <w:sz w:val="26"/>
                <w:szCs w:val="26"/>
              </w:rPr>
              <w:t xml:space="preserve"> </w:t>
            </w:r>
            <w:r w:rsidRPr="00F46814">
              <w:rPr>
                <w:sz w:val="26"/>
                <w:szCs w:val="26"/>
              </w:rPr>
              <w:t>(ИТ-1)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145,42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12,49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-142,90/49,56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5.2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сооружений и коммуникаций а</w:t>
            </w:r>
            <w:r w:rsidRPr="00F46814">
              <w:rPr>
                <w:sz w:val="26"/>
                <w:szCs w:val="26"/>
              </w:rPr>
              <w:t>в</w:t>
            </w:r>
            <w:r w:rsidRPr="00F46814">
              <w:rPr>
                <w:sz w:val="26"/>
                <w:szCs w:val="26"/>
              </w:rPr>
              <w:t>томобильного, речного, воздушного транспорта и метрополитена (ИТ-2)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7,38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0,63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+7,38/+100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5.3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Улично-дорожной сети (ИТ-3)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332,95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28,6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+266,93/+404,32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5.4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объектов инженерной инфр</w:t>
            </w:r>
            <w:r w:rsidRPr="00F46814">
              <w:rPr>
                <w:sz w:val="26"/>
                <w:szCs w:val="26"/>
              </w:rPr>
              <w:t>а</w:t>
            </w:r>
            <w:r w:rsidRPr="00F46814">
              <w:rPr>
                <w:sz w:val="26"/>
                <w:szCs w:val="26"/>
              </w:rPr>
              <w:t>структуры (ИТ-4)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7,38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0,63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+5,73/+347,27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Зоны специального назначения, в том числе: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2,07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0,18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-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6.1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025EA3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военных и иных режимных об</w:t>
            </w:r>
            <w:r w:rsidRPr="00F46814">
              <w:rPr>
                <w:sz w:val="26"/>
                <w:szCs w:val="26"/>
              </w:rPr>
              <w:t>ъ</w:t>
            </w:r>
            <w:r w:rsidRPr="00F46814">
              <w:rPr>
                <w:sz w:val="26"/>
                <w:szCs w:val="26"/>
              </w:rPr>
              <w:t xml:space="preserve">ектов </w:t>
            </w:r>
            <w:r w:rsidR="00FE2CD0" w:rsidRPr="00F46814">
              <w:rPr>
                <w:sz w:val="26"/>
                <w:szCs w:val="26"/>
              </w:rPr>
              <w:t>и территори</w:t>
            </w:r>
            <w:r w:rsidR="00025EA3">
              <w:rPr>
                <w:sz w:val="26"/>
                <w:szCs w:val="26"/>
              </w:rPr>
              <w:t>й</w:t>
            </w:r>
            <w:r w:rsidR="00FE2CD0" w:rsidRPr="00F46814">
              <w:rPr>
                <w:sz w:val="26"/>
                <w:szCs w:val="26"/>
              </w:rPr>
              <w:t xml:space="preserve"> </w:t>
            </w:r>
            <w:r w:rsidRPr="00F46814">
              <w:rPr>
                <w:sz w:val="26"/>
                <w:szCs w:val="26"/>
              </w:rPr>
              <w:t>(С-3)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2,07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0,18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-</w:t>
            </w:r>
          </w:p>
        </w:tc>
      </w:tr>
      <w:tr w:rsidR="0085177F" w:rsidRPr="00F46814" w:rsidTr="00025EA3">
        <w:tc>
          <w:tcPr>
            <w:tcW w:w="709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Зоны стоянок автомобильного тран</w:t>
            </w:r>
            <w:r w:rsidRPr="00F46814">
              <w:rPr>
                <w:sz w:val="26"/>
                <w:szCs w:val="26"/>
              </w:rPr>
              <w:t>с</w:t>
            </w:r>
            <w:r w:rsidRPr="00F46814">
              <w:rPr>
                <w:sz w:val="26"/>
                <w:szCs w:val="26"/>
              </w:rPr>
              <w:t>порта, в том числе: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19,58</w:t>
            </w:r>
          </w:p>
        </w:tc>
        <w:tc>
          <w:tcPr>
            <w:tcW w:w="127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1,68</w:t>
            </w:r>
          </w:p>
        </w:tc>
        <w:tc>
          <w:tcPr>
            <w:tcW w:w="2126" w:type="dxa"/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+17,02/+664,84</w:t>
            </w:r>
          </w:p>
        </w:tc>
      </w:tr>
      <w:tr w:rsidR="0085177F" w:rsidRPr="00F46814" w:rsidTr="00025EA3">
        <w:tc>
          <w:tcPr>
            <w:tcW w:w="709" w:type="dxa"/>
            <w:tcBorders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7.1</w:t>
            </w:r>
          </w:p>
        </w:tc>
        <w:tc>
          <w:tcPr>
            <w:tcW w:w="4536" w:type="dxa"/>
            <w:tcBorders>
              <w:bottom w:val="single" w:sz="2" w:space="0" w:color="000000"/>
            </w:tcBorders>
            <w:shd w:val="clear" w:color="auto" w:fill="auto"/>
          </w:tcPr>
          <w:p w:rsidR="0085177F" w:rsidRPr="00F46814" w:rsidRDefault="00FE2CD0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Зона с</w:t>
            </w:r>
            <w:r w:rsidR="0085177F" w:rsidRPr="00F46814">
              <w:rPr>
                <w:sz w:val="26"/>
                <w:szCs w:val="26"/>
              </w:rPr>
              <w:t>тоянок для легковых автомоб</w:t>
            </w:r>
            <w:r w:rsidR="0085177F" w:rsidRPr="00F46814">
              <w:rPr>
                <w:sz w:val="26"/>
                <w:szCs w:val="26"/>
              </w:rPr>
              <w:t>и</w:t>
            </w:r>
            <w:r w:rsidR="0085177F" w:rsidRPr="00F46814">
              <w:rPr>
                <w:sz w:val="26"/>
                <w:szCs w:val="26"/>
              </w:rPr>
              <w:t>лей (СА)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19,58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1,68</w:t>
            </w:r>
          </w:p>
        </w:tc>
        <w:tc>
          <w:tcPr>
            <w:tcW w:w="2126" w:type="dxa"/>
            <w:tcBorders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+17,02/+664,84</w:t>
            </w:r>
          </w:p>
        </w:tc>
      </w:tr>
      <w:tr w:rsidR="0085177F" w:rsidRPr="00F46814" w:rsidTr="00025EA3"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025EA3" w:rsidP="00025EA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Прочие территории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-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-427,42/-100</w:t>
            </w:r>
          </w:p>
        </w:tc>
      </w:tr>
      <w:tr w:rsidR="0085177F" w:rsidRPr="00F46814" w:rsidTr="00025EA3"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nil"/>
            </w:tcBorders>
            <w:shd w:val="clear" w:color="auto" w:fill="auto"/>
          </w:tcPr>
          <w:p w:rsidR="0085177F" w:rsidRPr="00F46814" w:rsidRDefault="00025EA3" w:rsidP="00FE2CD0">
            <w:pPr>
              <w:widowControl w:val="0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Итого:</w:t>
            </w:r>
          </w:p>
        </w:tc>
        <w:tc>
          <w:tcPr>
            <w:tcW w:w="1276" w:type="dxa"/>
            <w:tcBorders>
              <w:top w:val="single" w:sz="2" w:space="0" w:color="000000"/>
            </w:tcBorders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1164</w:t>
            </w:r>
          </w:p>
        </w:tc>
        <w:tc>
          <w:tcPr>
            <w:tcW w:w="1276" w:type="dxa"/>
            <w:tcBorders>
              <w:top w:val="single" w:sz="2" w:space="0" w:color="000000"/>
            </w:tcBorders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100</w:t>
            </w:r>
          </w:p>
        </w:tc>
        <w:tc>
          <w:tcPr>
            <w:tcW w:w="2126" w:type="dxa"/>
            <w:tcBorders>
              <w:top w:val="single" w:sz="2" w:space="0" w:color="000000"/>
            </w:tcBorders>
            <w:shd w:val="clear" w:color="auto" w:fill="auto"/>
          </w:tcPr>
          <w:p w:rsidR="0085177F" w:rsidRPr="00F46814" w:rsidRDefault="0085177F" w:rsidP="002B7A2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-</w:t>
            </w:r>
          </w:p>
        </w:tc>
      </w:tr>
    </w:tbl>
    <w:p w:rsidR="0085177F" w:rsidRPr="00F46814" w:rsidRDefault="0085177F" w:rsidP="0085177F">
      <w:pPr>
        <w:widowControl w:val="0"/>
        <w:rPr>
          <w:b/>
          <w:sz w:val="26"/>
          <w:szCs w:val="26"/>
        </w:rPr>
      </w:pPr>
    </w:p>
    <w:p w:rsidR="0085177F" w:rsidRPr="00F46814" w:rsidRDefault="0085177F" w:rsidP="002B7A2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2.5. Развитие системы транспортного обслуживания</w:t>
      </w:r>
    </w:p>
    <w:p w:rsidR="0085177F" w:rsidRPr="00F46814" w:rsidRDefault="0085177F" w:rsidP="0085177F">
      <w:pPr>
        <w:widowControl w:val="0"/>
        <w:jc w:val="center"/>
        <w:rPr>
          <w:sz w:val="26"/>
          <w:szCs w:val="26"/>
        </w:rPr>
      </w:pPr>
    </w:p>
    <w:p w:rsidR="0085177F" w:rsidRPr="00F46814" w:rsidRDefault="0085177F" w:rsidP="0085177F">
      <w:pPr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Решения по развитию транспортной инфраструктуры приняты на основании Г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 xml:space="preserve">нерального плана города Новосибирска с учетом Генеральной схемы развития улично-дорожной сети города Новосибирска. </w:t>
      </w:r>
    </w:p>
    <w:p w:rsidR="0085177F" w:rsidRPr="00F46814" w:rsidRDefault="0085177F" w:rsidP="0085177F">
      <w:pPr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В основу улично-дорожной сети проектируемой территории положены элементы опорной сети магистралей.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 xml:space="preserve">Улично-дорожная сеть района проектирования ограничена </w:t>
      </w:r>
      <w:r w:rsidR="00025EA3" w:rsidRPr="00F46814">
        <w:rPr>
          <w:sz w:val="26"/>
          <w:szCs w:val="26"/>
        </w:rPr>
        <w:t xml:space="preserve">с юга </w:t>
      </w:r>
      <w:r w:rsidRPr="00F46814">
        <w:rPr>
          <w:sz w:val="26"/>
          <w:szCs w:val="26"/>
        </w:rPr>
        <w:t xml:space="preserve">с трех сторон скоростными магистралями и магистралью регулируемого движения </w:t>
      </w:r>
      <w:r w:rsidRPr="00F46814">
        <w:rPr>
          <w:sz w:val="26"/>
          <w:szCs w:val="26"/>
          <w:lang w:val="en-US"/>
        </w:rPr>
        <w:t>I</w:t>
      </w:r>
      <w:r w:rsidRPr="00F46814">
        <w:rPr>
          <w:sz w:val="26"/>
          <w:szCs w:val="26"/>
        </w:rPr>
        <w:t xml:space="preserve"> класса.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 востока район ограничивает скоростная магистраль ул. Связистов, имеющая три полосы движения в каждом направлении. Все пересечения с ней запроектированы в ра</w:t>
      </w:r>
      <w:r w:rsidRPr="00F46814">
        <w:rPr>
          <w:sz w:val="26"/>
          <w:szCs w:val="26"/>
        </w:rPr>
        <w:t>з</w:t>
      </w:r>
      <w:r w:rsidRPr="00F46814">
        <w:rPr>
          <w:sz w:val="26"/>
          <w:szCs w:val="26"/>
        </w:rPr>
        <w:t>ных уровнях. Перспективная магистраль, ограничивающая район с юга, сообщается с ул.</w:t>
      </w:r>
      <w:r w:rsidRPr="00F46814">
        <w:rPr>
          <w:sz w:val="26"/>
          <w:szCs w:val="26"/>
          <w:lang w:val="en-US"/>
        </w:rPr>
        <w:t> </w:t>
      </w:r>
      <w:r w:rsidRPr="00F46814">
        <w:rPr>
          <w:sz w:val="26"/>
          <w:szCs w:val="26"/>
        </w:rPr>
        <w:t>Связистов с помощью правоповоротных съездов, позволяющих осуществить выход на двухуровневую развязку. Выезд со скоростной магистрали ул. Связистов в проект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руемый район осуществляется с помощью правоповоротных съездов, запроектирова</w:t>
      </w:r>
      <w:r w:rsidRPr="00F46814">
        <w:rPr>
          <w:sz w:val="26"/>
          <w:szCs w:val="26"/>
        </w:rPr>
        <w:t>н</w:t>
      </w:r>
      <w:r w:rsidRPr="00F46814">
        <w:rPr>
          <w:sz w:val="26"/>
          <w:szCs w:val="26"/>
        </w:rPr>
        <w:t>ных с устройством переходно-скоростных полос, через улицу перспективного направл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 xml:space="preserve">ния (магистраль регулируемого движения </w:t>
      </w:r>
      <w:r w:rsidRPr="00F46814">
        <w:rPr>
          <w:sz w:val="26"/>
          <w:szCs w:val="26"/>
          <w:lang w:val="en-US"/>
        </w:rPr>
        <w:t>II</w:t>
      </w:r>
      <w:r w:rsidRPr="00F46814">
        <w:rPr>
          <w:sz w:val="26"/>
          <w:szCs w:val="26"/>
        </w:rPr>
        <w:t xml:space="preserve"> класса) – ул.</w:t>
      </w:r>
      <w:r w:rsidRPr="00F46814">
        <w:rPr>
          <w:sz w:val="26"/>
          <w:szCs w:val="26"/>
          <w:lang w:val="en-US"/>
        </w:rPr>
        <w:t> </w:t>
      </w:r>
      <w:r w:rsidRPr="00F46814">
        <w:rPr>
          <w:sz w:val="26"/>
          <w:szCs w:val="26"/>
        </w:rPr>
        <w:t xml:space="preserve">Пархоменко. 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 xml:space="preserve">Для обеспечения непрерывного движения при выезде из проектируемого района разработана двухуровневая развязка типа «неполный клеверный лист» на пересечении </w:t>
      </w:r>
      <w:r w:rsidRPr="00F46814">
        <w:rPr>
          <w:sz w:val="26"/>
          <w:szCs w:val="26"/>
        </w:rPr>
        <w:lastRenderedPageBreak/>
        <w:t>ул. Связистов и ул. Титова. В данной развязке отсутствует левый поворот при движении по ул. Титова в проектируемый район на ул. Связистов, данное обстоятельство обусло</w:t>
      </w:r>
      <w:r w:rsidRPr="00F46814">
        <w:rPr>
          <w:sz w:val="26"/>
          <w:szCs w:val="26"/>
        </w:rPr>
        <w:t>в</w:t>
      </w:r>
      <w:r w:rsidRPr="00F46814">
        <w:rPr>
          <w:sz w:val="26"/>
          <w:szCs w:val="26"/>
        </w:rPr>
        <w:t xml:space="preserve">лено существующей застройкой. Радиусы левоповоротных съездов составляют </w:t>
      </w:r>
      <w:smartTag w:uri="urn:schemas-microsoft-com:office:smarttags" w:element="metricconverter">
        <w:smartTagPr>
          <w:attr w:name="ProductID" w:val="60 м"/>
        </w:smartTagPr>
        <w:r w:rsidRPr="00F46814">
          <w:rPr>
            <w:sz w:val="26"/>
            <w:szCs w:val="26"/>
          </w:rPr>
          <w:t>60 м</w:t>
        </w:r>
      </w:smartTag>
      <w:r w:rsidRPr="00F46814">
        <w:rPr>
          <w:sz w:val="26"/>
          <w:szCs w:val="26"/>
        </w:rPr>
        <w:t>, что позволяет осуществлять движение со скоростью 40 км/час.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На пересечении ул. Связистов и ул. Невельского запроектирована развязка в двух уровнях. Такое решение обусловлено наличием железной дороги и стесненностью с</w:t>
      </w:r>
      <w:r w:rsidRPr="00F46814">
        <w:rPr>
          <w:sz w:val="26"/>
          <w:szCs w:val="26"/>
        </w:rPr>
        <w:t>у</w:t>
      </w:r>
      <w:r w:rsidRPr="00F46814">
        <w:rPr>
          <w:sz w:val="26"/>
          <w:szCs w:val="26"/>
        </w:rPr>
        <w:t>ществующей застройки. Переход ул. Связистов через ул. Невельского и железную дор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гу осуществляется по путепроводу.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Ул. Невельского является скоростной магистралью, через которую осуществляе</w:t>
      </w:r>
      <w:r w:rsidRPr="00F46814">
        <w:rPr>
          <w:sz w:val="26"/>
          <w:szCs w:val="26"/>
        </w:rPr>
        <w:t>т</w:t>
      </w:r>
      <w:r w:rsidRPr="00F46814">
        <w:rPr>
          <w:sz w:val="26"/>
          <w:szCs w:val="26"/>
        </w:rPr>
        <w:t xml:space="preserve">ся связь между двумя скоростными магистралями. Примыкания ул. Колхидской, ул. Порт-Артурской запроектированы только с помощью правоповоротных съездов с устройством переходно-скоростных полос, примыкание перспективной магистрали </w:t>
      </w:r>
      <w:r w:rsidRPr="00F46814">
        <w:rPr>
          <w:sz w:val="26"/>
          <w:szCs w:val="26"/>
          <w:lang w:val="en-US"/>
        </w:rPr>
        <w:t>I</w:t>
      </w:r>
      <w:r w:rsidRPr="00F46814">
        <w:rPr>
          <w:sz w:val="26"/>
          <w:szCs w:val="26"/>
        </w:rPr>
        <w:t xml:space="preserve"> класса – с устройством левого поворота на путепроводе с ул.</w:t>
      </w:r>
      <w:r w:rsidRPr="00F46814">
        <w:rPr>
          <w:sz w:val="26"/>
          <w:szCs w:val="26"/>
          <w:lang w:val="en-US"/>
        </w:rPr>
        <w:t> </w:t>
      </w:r>
      <w:r w:rsidRPr="00F46814">
        <w:rPr>
          <w:sz w:val="26"/>
          <w:szCs w:val="26"/>
        </w:rPr>
        <w:t>Невельского.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Внутренняя система улично-дорожной сети представлена сетью магистралей р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гулируемого движения - ул. Титова, ул. Порт-Артурской, перспективными магистрал</w:t>
      </w:r>
      <w:r w:rsidRPr="00F46814">
        <w:rPr>
          <w:sz w:val="26"/>
          <w:szCs w:val="26"/>
        </w:rPr>
        <w:t>я</w:t>
      </w:r>
      <w:r w:rsidRPr="00F46814">
        <w:rPr>
          <w:sz w:val="26"/>
          <w:szCs w:val="26"/>
        </w:rPr>
        <w:t>ми. Далее движение рассредоточивается по сети улиц районного значения. Сеть улиц районного значения в основном представляет собой решетчатую структуру, что позв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ляет упорядочить застройку перспективных районов и создать устойчивые связи между микрорайонами.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На проектируемой территории по ул. Невельского</w:t>
      </w:r>
      <w:r w:rsidR="00FE2CD0" w:rsidRPr="00F46814">
        <w:rPr>
          <w:sz w:val="26"/>
          <w:szCs w:val="26"/>
        </w:rPr>
        <w:t xml:space="preserve"> </w:t>
      </w:r>
      <w:r w:rsidRPr="00F46814">
        <w:rPr>
          <w:sz w:val="26"/>
          <w:szCs w:val="26"/>
        </w:rPr>
        <w:t>предполагается строительство линий скоростного трамвая с двумя остановками. По ул. Титова предполагается пр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 xml:space="preserve">кладка перспективной линии метрополитена с двумя станциями. 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При реализации решений, заложенных в проекте планировки, будут достигнуты следующие результаты: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увеличение плотности магистральной сети в 4,7 раза при общем увеличении плотности улично-дорожной сети в 4 раза;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увеличение протяженности линий общественного транспорта в 1,4 раза, стро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тельство новой станции метрополитена;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организация пешеходных бульваров общей протяженностью 17,99 км.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</w:p>
    <w:p w:rsidR="0085177F" w:rsidRPr="00F46814" w:rsidRDefault="0085177F" w:rsidP="002B7A2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2.6. Развитие системы инженерного обеспечения</w:t>
      </w:r>
    </w:p>
    <w:p w:rsidR="0085177F" w:rsidRPr="00F46814" w:rsidRDefault="0085177F" w:rsidP="0085177F">
      <w:pPr>
        <w:widowControl w:val="0"/>
        <w:spacing w:line="0" w:lineRule="atLeast"/>
        <w:rPr>
          <w:sz w:val="26"/>
          <w:szCs w:val="26"/>
        </w:rPr>
      </w:pP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Анализ современного состояния территории проектируемого участка показал, что данный тип рельефа благоприятен и удовлетворяет требованиям застройки, прокладки улиц и дорог.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Территория в границах проекта планировки характеризуется близким располож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нием подземных вод к земной поверхности и наличием заболоченных участков. Для о</w:t>
      </w:r>
      <w:r w:rsidRPr="00F46814">
        <w:rPr>
          <w:sz w:val="26"/>
          <w:szCs w:val="26"/>
        </w:rPr>
        <w:t>п</w:t>
      </w:r>
      <w:r w:rsidRPr="00F46814">
        <w:rPr>
          <w:sz w:val="26"/>
          <w:szCs w:val="26"/>
        </w:rPr>
        <w:t>ределения типа и гидравлических условий подземных вод требуется проведение гидр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логических изысканий.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Необходимость устройства дренажной канализации и ее схема должны опред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ляться по отдельным микрорайонам с учетом гидрологических изысканий, вертикал</w:t>
      </w:r>
      <w:r w:rsidRPr="00F46814">
        <w:rPr>
          <w:sz w:val="26"/>
          <w:szCs w:val="26"/>
        </w:rPr>
        <w:t>ь</w:t>
      </w:r>
      <w:r w:rsidRPr="00F46814">
        <w:rPr>
          <w:sz w:val="26"/>
          <w:szCs w:val="26"/>
        </w:rPr>
        <w:t>ной планировки территории, строительства системы дождевой канализации. Проектом планировки предусмотрена возможность прокладки дренажных самотечных и напорных трубопроводов вдоль улиц со сбросом в искусственные водоемы.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 xml:space="preserve">Протяженность проектируемых дренажных сетей составит </w:t>
      </w:r>
      <w:smartTag w:uri="urn:schemas-microsoft-com:office:smarttags" w:element="metricconverter">
        <w:smartTagPr>
          <w:attr w:name="ProductID" w:val="19,8 км"/>
        </w:smartTagPr>
        <w:r w:rsidRPr="00F46814">
          <w:rPr>
            <w:sz w:val="26"/>
            <w:szCs w:val="26"/>
          </w:rPr>
          <w:t>19,8 км</w:t>
        </w:r>
      </w:smartTag>
      <w:r w:rsidRPr="00F46814">
        <w:rPr>
          <w:sz w:val="26"/>
          <w:szCs w:val="26"/>
        </w:rPr>
        <w:t>.</w:t>
      </w:r>
    </w:p>
    <w:p w:rsidR="00CD0EAA" w:rsidRDefault="00CD0EAA" w:rsidP="002B7A2F">
      <w:pPr>
        <w:widowControl w:val="0"/>
        <w:ind w:firstLine="0"/>
        <w:jc w:val="center"/>
        <w:rPr>
          <w:b/>
          <w:sz w:val="26"/>
          <w:szCs w:val="26"/>
        </w:rPr>
      </w:pPr>
    </w:p>
    <w:p w:rsidR="00025EA3" w:rsidRDefault="00025EA3" w:rsidP="002B7A2F">
      <w:pPr>
        <w:widowControl w:val="0"/>
        <w:ind w:firstLine="0"/>
        <w:jc w:val="center"/>
        <w:rPr>
          <w:b/>
          <w:sz w:val="26"/>
          <w:szCs w:val="26"/>
        </w:rPr>
      </w:pPr>
    </w:p>
    <w:p w:rsidR="00025EA3" w:rsidRDefault="00025EA3" w:rsidP="002B7A2F">
      <w:pPr>
        <w:widowControl w:val="0"/>
        <w:ind w:firstLine="0"/>
        <w:jc w:val="center"/>
        <w:rPr>
          <w:b/>
          <w:sz w:val="26"/>
          <w:szCs w:val="26"/>
        </w:rPr>
      </w:pPr>
    </w:p>
    <w:p w:rsidR="00025EA3" w:rsidRDefault="00025EA3" w:rsidP="002B7A2F">
      <w:pPr>
        <w:widowControl w:val="0"/>
        <w:ind w:firstLine="0"/>
        <w:jc w:val="center"/>
        <w:rPr>
          <w:b/>
          <w:sz w:val="26"/>
          <w:szCs w:val="26"/>
        </w:rPr>
      </w:pPr>
    </w:p>
    <w:p w:rsidR="00025EA3" w:rsidRPr="00F46814" w:rsidRDefault="00025EA3" w:rsidP="002B7A2F">
      <w:pPr>
        <w:widowControl w:val="0"/>
        <w:ind w:firstLine="0"/>
        <w:jc w:val="center"/>
        <w:rPr>
          <w:b/>
          <w:sz w:val="26"/>
          <w:szCs w:val="26"/>
        </w:rPr>
      </w:pPr>
    </w:p>
    <w:p w:rsidR="0085177F" w:rsidRPr="00F46814" w:rsidRDefault="0085177F" w:rsidP="002B7A2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lastRenderedPageBreak/>
        <w:t>2.6.1. Водоснабжение</w:t>
      </w:r>
    </w:p>
    <w:p w:rsidR="00025EA3" w:rsidRDefault="00025EA3" w:rsidP="002B7A2F">
      <w:pPr>
        <w:widowControl w:val="0"/>
        <w:ind w:firstLine="0"/>
        <w:jc w:val="center"/>
        <w:rPr>
          <w:b/>
          <w:sz w:val="26"/>
          <w:szCs w:val="26"/>
        </w:rPr>
      </w:pPr>
    </w:p>
    <w:p w:rsidR="00CD0EAA" w:rsidRPr="00F46814" w:rsidRDefault="00CD0EAA" w:rsidP="002B7A2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2.6.</w:t>
      </w:r>
      <w:r w:rsidR="00025EA3">
        <w:rPr>
          <w:b/>
          <w:sz w:val="26"/>
          <w:szCs w:val="26"/>
        </w:rPr>
        <w:t>1</w:t>
      </w:r>
      <w:r w:rsidRPr="00F46814">
        <w:rPr>
          <w:b/>
          <w:sz w:val="26"/>
          <w:szCs w:val="26"/>
        </w:rPr>
        <w:t>.1</w:t>
      </w:r>
      <w:r w:rsidR="002D05D6">
        <w:rPr>
          <w:b/>
          <w:sz w:val="26"/>
          <w:szCs w:val="26"/>
        </w:rPr>
        <w:t>.</w:t>
      </w:r>
      <w:r w:rsidRPr="00F46814">
        <w:rPr>
          <w:b/>
          <w:sz w:val="26"/>
          <w:szCs w:val="26"/>
        </w:rPr>
        <w:t> Существующее положение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Схема водоснабжения территории в границах проекта планировки представляет собой централизованную систему подачи воды. Водоснабжение территории осущест</w:t>
      </w:r>
      <w:r w:rsidRPr="00F46814">
        <w:rPr>
          <w:sz w:val="26"/>
          <w:szCs w:val="26"/>
        </w:rPr>
        <w:t>в</w:t>
      </w:r>
      <w:r w:rsidRPr="00F46814">
        <w:rPr>
          <w:sz w:val="26"/>
          <w:szCs w:val="26"/>
        </w:rPr>
        <w:t>ляется от магистрального водовода Ду 1200 мм по ул. Связистов. Основные магистрали Ду</w:t>
      </w:r>
      <w:r w:rsidRPr="00F46814">
        <w:rPr>
          <w:sz w:val="26"/>
          <w:szCs w:val="26"/>
          <w:lang w:val="en-US"/>
        </w:rPr>
        <w:t> </w:t>
      </w:r>
      <w:r w:rsidRPr="00F46814">
        <w:rPr>
          <w:sz w:val="26"/>
          <w:szCs w:val="26"/>
        </w:rPr>
        <w:t xml:space="preserve">500, 400, 300 мм закольцованы и имеют тупиковые отводы до потребителей. 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Вода в соответствии с декларацией муниципального унитарного предприятия (д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лее - МУП) города Новосибирска «ГОРВОДОКАНАЛ» по своему составу соответствует требованиям ГОСТ Р 51232-98 «Вода питьевая. Общие требования к организации и м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тодам контроля качества» и СанПиН 2.1.4.1074-01 «Питьевая вода. Гигиенические тр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бования к качеству воды централизованных систем питьевого водоснабжения. Контроль качества».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Для целей пожаротушения предусмотрены пожарные гидранты на кольцевых м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гистральных трубопроводах и противопожарные резервуары на территории промы</w:t>
      </w:r>
      <w:r w:rsidRPr="00F46814">
        <w:rPr>
          <w:sz w:val="26"/>
          <w:szCs w:val="26"/>
        </w:rPr>
        <w:t>ш</w:t>
      </w:r>
      <w:r w:rsidRPr="00F46814">
        <w:rPr>
          <w:sz w:val="26"/>
          <w:szCs w:val="26"/>
        </w:rPr>
        <w:t xml:space="preserve">ленных зон. 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Расход воды на нужды хозяйственно-питьевого водопотребления составляет 14342 куб. м/сутки. Протяженность существующих магистральных водоводов и райо</w:t>
      </w:r>
      <w:r w:rsidRPr="00F46814">
        <w:rPr>
          <w:sz w:val="26"/>
          <w:szCs w:val="26"/>
        </w:rPr>
        <w:t>н</w:t>
      </w:r>
      <w:r w:rsidRPr="00F46814">
        <w:rPr>
          <w:sz w:val="26"/>
          <w:szCs w:val="26"/>
        </w:rPr>
        <w:t>ных сетей составляет 21,7 км.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b/>
          <w:sz w:val="26"/>
          <w:szCs w:val="26"/>
        </w:rPr>
      </w:pPr>
    </w:p>
    <w:p w:rsidR="0085177F" w:rsidRPr="00F46814" w:rsidRDefault="00CD0EAA" w:rsidP="002B7A2F">
      <w:pPr>
        <w:widowControl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2.6.</w:t>
      </w:r>
      <w:r w:rsidR="00025EA3">
        <w:rPr>
          <w:b/>
          <w:sz w:val="26"/>
          <w:szCs w:val="26"/>
        </w:rPr>
        <w:t>1</w:t>
      </w:r>
      <w:r w:rsidRPr="00F46814">
        <w:rPr>
          <w:b/>
          <w:sz w:val="26"/>
          <w:szCs w:val="26"/>
        </w:rPr>
        <w:t>.2</w:t>
      </w:r>
      <w:r w:rsidR="002D05D6">
        <w:rPr>
          <w:b/>
          <w:sz w:val="26"/>
          <w:szCs w:val="26"/>
        </w:rPr>
        <w:t>.</w:t>
      </w:r>
      <w:r w:rsidRPr="00F46814">
        <w:rPr>
          <w:b/>
          <w:sz w:val="26"/>
          <w:szCs w:val="26"/>
        </w:rPr>
        <w:t> </w:t>
      </w:r>
      <w:r w:rsidR="0085177F" w:rsidRPr="00F46814">
        <w:rPr>
          <w:b/>
          <w:sz w:val="26"/>
          <w:szCs w:val="26"/>
        </w:rPr>
        <w:t>Проектные решения</w:t>
      </w:r>
    </w:p>
    <w:p w:rsidR="0085177F" w:rsidRPr="00F46814" w:rsidRDefault="0085177F" w:rsidP="002B7A2F">
      <w:pPr>
        <w:shd w:val="clear" w:color="auto" w:fill="FFFFFF"/>
        <w:spacing w:line="0" w:lineRule="atLeast"/>
        <w:ind w:firstLine="0"/>
        <w:rPr>
          <w:sz w:val="26"/>
          <w:szCs w:val="26"/>
        </w:rPr>
      </w:pP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Для обеспечения комфортной среды проживания населения на проектируемой территории проектом планировки предусматривается централизованная система вод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снабжения - комплекс инженерных сооружений и сетей: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строительство водовода Ду 800, 1000 мм от водовода Ду</w:t>
      </w:r>
      <w:r w:rsidRPr="00F46814">
        <w:rPr>
          <w:sz w:val="26"/>
          <w:szCs w:val="26"/>
          <w:lang w:val="en-US"/>
        </w:rPr>
        <w:t> </w:t>
      </w:r>
      <w:r w:rsidRPr="00F46814">
        <w:rPr>
          <w:sz w:val="26"/>
          <w:szCs w:val="26"/>
        </w:rPr>
        <w:t>1200 мм по ул. Связистов, ул. Широкой до водовода Ду 800 мм;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перекладка существующих участков водопровода Ду 500 мм по ул. Холмистой, проходящих транзитом через микрорайоны, по створам новых дорог согласно проекту планировки;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создание закольцованных районных сетей водопровода по улицам.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Для магистральных водоводов и районных кольцевых сетей назначаются техн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ческие коридоры в соответствии с расчетным диаметром трубопроводов и постановл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нием мэра от 23.07.2007 № 563-а «Об утверждении Местных нормативов градостро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 xml:space="preserve">тельного проектирования города Новосибирска» (в редакции </w:t>
      </w:r>
      <w:hyperlink r:id="rId16" w:history="1">
        <w:r w:rsidRPr="00F46814">
          <w:rPr>
            <w:sz w:val="26"/>
            <w:szCs w:val="26"/>
          </w:rPr>
          <w:t>постановления</w:t>
        </w:r>
      </w:hyperlink>
      <w:r w:rsidRPr="00F46814">
        <w:rPr>
          <w:sz w:val="26"/>
          <w:szCs w:val="26"/>
        </w:rPr>
        <w:t xml:space="preserve"> мэра города Новосибирска от 07.10.2008 № 668, </w:t>
      </w:r>
      <w:hyperlink r:id="rId17" w:history="1">
        <w:r w:rsidRPr="00F46814">
          <w:rPr>
            <w:sz w:val="26"/>
            <w:szCs w:val="26"/>
          </w:rPr>
          <w:t>постановления</w:t>
        </w:r>
      </w:hyperlink>
      <w:r w:rsidRPr="00F46814">
        <w:rPr>
          <w:sz w:val="26"/>
          <w:szCs w:val="26"/>
        </w:rPr>
        <w:t xml:space="preserve"> мэрии города Новосибирска от 31.12.2010 № 6920).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 xml:space="preserve">Удельное среднесуточное водопотребление </w:t>
      </w:r>
      <w:r w:rsidR="00025EA3" w:rsidRPr="00F46814">
        <w:rPr>
          <w:sz w:val="26"/>
          <w:szCs w:val="26"/>
        </w:rPr>
        <w:t>населени</w:t>
      </w:r>
      <w:r w:rsidR="00025EA3">
        <w:rPr>
          <w:sz w:val="26"/>
          <w:szCs w:val="26"/>
        </w:rPr>
        <w:t>я</w:t>
      </w:r>
      <w:r w:rsidR="00025EA3" w:rsidRPr="00F46814">
        <w:rPr>
          <w:sz w:val="26"/>
          <w:szCs w:val="26"/>
        </w:rPr>
        <w:t xml:space="preserve"> </w:t>
      </w:r>
      <w:r w:rsidRPr="00F46814">
        <w:rPr>
          <w:sz w:val="26"/>
          <w:szCs w:val="26"/>
        </w:rPr>
        <w:t xml:space="preserve">на хозяйственно-питьевые нужды </w:t>
      </w:r>
      <w:r w:rsidR="00CD0EAA" w:rsidRPr="00F46814">
        <w:rPr>
          <w:sz w:val="26"/>
          <w:szCs w:val="26"/>
        </w:rPr>
        <w:t xml:space="preserve">за </w:t>
      </w:r>
      <w:r w:rsidR="00025EA3">
        <w:rPr>
          <w:sz w:val="26"/>
          <w:szCs w:val="26"/>
        </w:rPr>
        <w:t xml:space="preserve">1 </w:t>
      </w:r>
      <w:r w:rsidR="00CD0EAA" w:rsidRPr="00F46814">
        <w:rPr>
          <w:sz w:val="26"/>
          <w:szCs w:val="26"/>
        </w:rPr>
        <w:t xml:space="preserve">год от </w:t>
      </w:r>
      <w:r w:rsidRPr="00F46814">
        <w:rPr>
          <w:sz w:val="26"/>
          <w:szCs w:val="26"/>
        </w:rPr>
        <w:t xml:space="preserve">максимального водопотребления </w:t>
      </w:r>
      <w:r w:rsidR="00025EA3" w:rsidRPr="00F46814">
        <w:rPr>
          <w:sz w:val="26"/>
          <w:szCs w:val="26"/>
        </w:rPr>
        <w:t xml:space="preserve">в сутки </w:t>
      </w:r>
      <w:r w:rsidR="00CD0EAA" w:rsidRPr="00F46814">
        <w:rPr>
          <w:sz w:val="26"/>
          <w:szCs w:val="26"/>
        </w:rPr>
        <w:t xml:space="preserve">принято до </w:t>
      </w:r>
      <w:smartTag w:uri="urn:schemas-microsoft-com:office:smarttags" w:element="metricconverter">
        <w:smartTagPr>
          <w:attr w:name="ProductID" w:val="2015 г"/>
        </w:smartTagPr>
        <w:r w:rsidR="00CD0EAA" w:rsidRPr="00F46814">
          <w:rPr>
            <w:sz w:val="26"/>
            <w:szCs w:val="26"/>
          </w:rPr>
          <w:t>2015 года</w:t>
        </w:r>
      </w:smartTag>
      <w:r w:rsidR="00CD0EAA" w:rsidRPr="00F46814">
        <w:rPr>
          <w:sz w:val="26"/>
          <w:szCs w:val="26"/>
        </w:rPr>
        <w:t xml:space="preserve"> </w:t>
      </w:r>
      <w:r w:rsidRPr="00F46814">
        <w:rPr>
          <w:sz w:val="26"/>
          <w:szCs w:val="26"/>
        </w:rPr>
        <w:t>325</w:t>
      </w:r>
      <w:r w:rsidR="00025EA3">
        <w:rPr>
          <w:sz w:val="26"/>
          <w:szCs w:val="26"/>
        </w:rPr>
        <w:t> </w:t>
      </w:r>
      <w:r w:rsidRPr="00F46814">
        <w:rPr>
          <w:sz w:val="26"/>
          <w:szCs w:val="26"/>
        </w:rPr>
        <w:t>л/чел</w:t>
      </w:r>
      <w:r w:rsidR="00025EA3">
        <w:rPr>
          <w:sz w:val="26"/>
          <w:szCs w:val="26"/>
        </w:rPr>
        <w:t>.</w:t>
      </w:r>
      <w:r w:rsidRPr="00F46814">
        <w:rPr>
          <w:sz w:val="26"/>
          <w:szCs w:val="26"/>
        </w:rPr>
        <w:t xml:space="preserve">, до </w:t>
      </w:r>
      <w:smartTag w:uri="urn:schemas-microsoft-com:office:smarttags" w:element="metricconverter">
        <w:smartTagPr>
          <w:attr w:name="ProductID" w:val="2030 г"/>
        </w:smartTagPr>
        <w:r w:rsidRPr="00F46814">
          <w:rPr>
            <w:sz w:val="26"/>
            <w:szCs w:val="26"/>
          </w:rPr>
          <w:t>2030 года</w:t>
        </w:r>
      </w:smartTag>
      <w:r w:rsidRPr="00F46814">
        <w:rPr>
          <w:sz w:val="26"/>
          <w:szCs w:val="26"/>
        </w:rPr>
        <w:t xml:space="preserve"> - 280 л/чел</w:t>
      </w:r>
      <w:r w:rsidR="00025EA3">
        <w:rPr>
          <w:sz w:val="26"/>
          <w:szCs w:val="26"/>
        </w:rPr>
        <w:t>.</w:t>
      </w:r>
      <w:r w:rsidRPr="00F46814">
        <w:rPr>
          <w:sz w:val="26"/>
          <w:szCs w:val="26"/>
        </w:rPr>
        <w:t xml:space="preserve"> в соответствии со схемой водоснабжения города Новосибирска, разработанной открытым акционерным обществом (далее – ОАО) «Си</w:t>
      </w:r>
      <w:r w:rsidRPr="00F46814">
        <w:rPr>
          <w:sz w:val="26"/>
          <w:szCs w:val="26"/>
        </w:rPr>
        <w:t>б</w:t>
      </w:r>
      <w:r w:rsidRPr="00F46814">
        <w:rPr>
          <w:sz w:val="26"/>
          <w:szCs w:val="26"/>
        </w:rPr>
        <w:t>гипрокомунводоканал» в 2009 году.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При расчете общего водопотребления планировочного района, в связи с отсутс</w:t>
      </w:r>
      <w:r w:rsidRPr="00F46814">
        <w:rPr>
          <w:sz w:val="26"/>
          <w:szCs w:val="26"/>
        </w:rPr>
        <w:t>т</w:t>
      </w:r>
      <w:r w:rsidRPr="00F46814">
        <w:rPr>
          <w:sz w:val="26"/>
          <w:szCs w:val="26"/>
        </w:rPr>
        <w:t>вием данных на данной стадии проектирования учтено примечание 4 таблицы 1 СНиП 2.04.02-84* - количество воды на неучтенные расходы принято дополнительно в пр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центном отношении от суммарного расхода воды на хозяйственно-питьевые нужды н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 xml:space="preserve">селенного пункта. 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 xml:space="preserve">Расчетное количество воды на район составляет на 2015 год – 17494 куб. м/сутки, на </w:t>
      </w:r>
      <w:smartTag w:uri="urn:schemas-microsoft-com:office:smarttags" w:element="metricconverter">
        <w:smartTagPr>
          <w:attr w:name="ProductID" w:val="2030 г"/>
        </w:smartTagPr>
        <w:r w:rsidRPr="00F46814">
          <w:rPr>
            <w:sz w:val="26"/>
            <w:szCs w:val="26"/>
          </w:rPr>
          <w:t>2030 год</w:t>
        </w:r>
      </w:smartTag>
      <w:r w:rsidRPr="00F46814">
        <w:rPr>
          <w:sz w:val="26"/>
          <w:szCs w:val="26"/>
        </w:rPr>
        <w:t xml:space="preserve"> – 37186 куб. м/сутки.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lastRenderedPageBreak/>
        <w:t>Схема трубопроводов системы водоснабжения территории выполнена на основ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нии схемы водоснабжения города Новосибирска на период 2015 – 2030 гг., разработа</w:t>
      </w:r>
      <w:r w:rsidRPr="00F46814">
        <w:rPr>
          <w:sz w:val="26"/>
          <w:szCs w:val="26"/>
        </w:rPr>
        <w:t>н</w:t>
      </w:r>
      <w:r w:rsidRPr="00F46814">
        <w:rPr>
          <w:sz w:val="26"/>
          <w:szCs w:val="26"/>
        </w:rPr>
        <w:t>ной ОАО «Сибгипрокомунводоканал».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В существующей застройке необходимо выполнить поэтапную замену сущес</w:t>
      </w:r>
      <w:r w:rsidRPr="00F46814">
        <w:rPr>
          <w:sz w:val="26"/>
          <w:szCs w:val="26"/>
        </w:rPr>
        <w:t>т</w:t>
      </w:r>
      <w:r w:rsidRPr="00F46814">
        <w:rPr>
          <w:sz w:val="26"/>
          <w:szCs w:val="26"/>
        </w:rPr>
        <w:t>вующих сетей на полиэтиленовые в зависимости от степени износа и застройки терр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тории.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Протяженность проектируемых магистральных водоводов и районных сетей с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ставит 35,1 км.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Водоводы прокладываются вдоль дорог. Глубина заложения труб должна быть на 0,5 м больше расчетной глубины промерзания.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Нормы удельного водопотребления и расходы воды на хозяйственно-питьевые нужды рассчитаны поквартально.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C целью сокращения потребления свежей воды предусматривается внедре-ние оборотных и повторно используемых систем водоснабжения коммунальных предпр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ятий.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</w:p>
    <w:p w:rsidR="0085177F" w:rsidRDefault="0085177F" w:rsidP="002B7A2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2.6.2. Водоотведение</w:t>
      </w:r>
    </w:p>
    <w:p w:rsidR="00025EA3" w:rsidRPr="00F46814" w:rsidRDefault="00025EA3" w:rsidP="002B7A2F">
      <w:pPr>
        <w:widowControl w:val="0"/>
        <w:ind w:firstLine="0"/>
        <w:jc w:val="center"/>
        <w:rPr>
          <w:b/>
          <w:sz w:val="26"/>
          <w:szCs w:val="26"/>
        </w:rPr>
      </w:pPr>
    </w:p>
    <w:p w:rsidR="00CD0EAA" w:rsidRPr="00F46814" w:rsidRDefault="00CD0EAA" w:rsidP="002B7A2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2.6.2.1</w:t>
      </w:r>
      <w:r w:rsidR="00744C22" w:rsidRPr="00F46814">
        <w:rPr>
          <w:b/>
          <w:sz w:val="26"/>
          <w:szCs w:val="26"/>
        </w:rPr>
        <w:t>.</w:t>
      </w:r>
      <w:r w:rsidRPr="00F46814">
        <w:rPr>
          <w:b/>
          <w:sz w:val="26"/>
          <w:szCs w:val="26"/>
        </w:rPr>
        <w:t xml:space="preserve"> Существующее </w:t>
      </w:r>
      <w:r w:rsidR="00744C22" w:rsidRPr="00F46814">
        <w:rPr>
          <w:b/>
          <w:sz w:val="26"/>
          <w:szCs w:val="26"/>
        </w:rPr>
        <w:t>положение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Территория в границах проекта планировки имеет централизованную систему б</w:t>
      </w:r>
      <w:r w:rsidRPr="00F46814">
        <w:rPr>
          <w:sz w:val="26"/>
          <w:szCs w:val="26"/>
        </w:rPr>
        <w:t>ы</w:t>
      </w:r>
      <w:r w:rsidRPr="00F46814">
        <w:rPr>
          <w:sz w:val="26"/>
          <w:szCs w:val="26"/>
        </w:rPr>
        <w:t>товой канализации. Внутриквартальные самотечные системы бытовой канализации по</w:t>
      </w:r>
      <w:r w:rsidRPr="00F46814">
        <w:rPr>
          <w:sz w:val="26"/>
          <w:szCs w:val="26"/>
        </w:rPr>
        <w:t>д</w:t>
      </w:r>
      <w:r w:rsidRPr="00F46814">
        <w:rPr>
          <w:sz w:val="26"/>
          <w:szCs w:val="26"/>
        </w:rPr>
        <w:t>ключаются к магистральному городскому коллектору Ду 1500 мм по ул. Связистов. К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нализование зданий на территории, ограниченной ул. Пархоменко, ул. Колхидской, ул.</w:t>
      </w:r>
      <w:r w:rsidR="002D05D6">
        <w:rPr>
          <w:sz w:val="26"/>
          <w:szCs w:val="26"/>
        </w:rPr>
        <w:t> </w:t>
      </w:r>
      <w:r w:rsidRPr="00F46814">
        <w:rPr>
          <w:sz w:val="26"/>
          <w:szCs w:val="26"/>
        </w:rPr>
        <w:t>Забалуева и ул. Халтурина, обеспечивается при помощи канализационной насосной станции.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Некоторые здания оснащены септиками и выгребами, в том числе частный сектор. Вывоз сточных вод из выгребов осуществляется ассенизаторскими машинами на кан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 xml:space="preserve">лизационные очистные сооружения города. 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Анализ существующего состояния системы водоотведения установил наличие следующих недостатков: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отсутствие централизованной системы водоотведения в частном секторе снижает уровень комфорта проживания людей;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сброс сточных вод в выгребы и надворные туалеты негативно сказывается на с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стоянии окружающей природной среды вследствие негерметичности сооружений.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Расч</w:t>
      </w:r>
      <w:r w:rsidR="00CD0EAA"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тный расход стоков составляет 13578 куб. м/сутки. Протяженность проект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руемых магистральных коллекторов и районных сетей составит 27,4 км.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</w:p>
    <w:p w:rsidR="0085177F" w:rsidRPr="00F46814" w:rsidRDefault="00CD0EAA" w:rsidP="002B7A2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2.6.2.2</w:t>
      </w:r>
      <w:r w:rsidR="00744C22" w:rsidRPr="00F46814">
        <w:rPr>
          <w:b/>
          <w:sz w:val="26"/>
          <w:szCs w:val="26"/>
        </w:rPr>
        <w:t>.</w:t>
      </w:r>
      <w:r w:rsidRPr="00F46814">
        <w:rPr>
          <w:b/>
          <w:sz w:val="26"/>
          <w:szCs w:val="26"/>
        </w:rPr>
        <w:t> </w:t>
      </w:r>
      <w:r w:rsidR="0085177F" w:rsidRPr="00F46814">
        <w:rPr>
          <w:b/>
          <w:sz w:val="26"/>
          <w:szCs w:val="26"/>
        </w:rPr>
        <w:t>Проектные решения</w:t>
      </w:r>
    </w:p>
    <w:p w:rsidR="0085177F" w:rsidRPr="00F46814" w:rsidRDefault="0085177F" w:rsidP="0085177F">
      <w:pPr>
        <w:shd w:val="clear" w:color="auto" w:fill="FFFFFF"/>
        <w:spacing w:line="0" w:lineRule="atLeast"/>
        <w:outlineLvl w:val="0"/>
        <w:rPr>
          <w:sz w:val="26"/>
          <w:szCs w:val="26"/>
        </w:rPr>
      </w:pP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Для обеспечения комфортной среды проживания населения проектом предусма</w:t>
      </w:r>
      <w:r w:rsidRPr="00F46814">
        <w:rPr>
          <w:sz w:val="26"/>
          <w:szCs w:val="26"/>
        </w:rPr>
        <w:t>т</w:t>
      </w:r>
      <w:r w:rsidRPr="00F46814">
        <w:rPr>
          <w:sz w:val="26"/>
          <w:szCs w:val="26"/>
        </w:rPr>
        <w:t>ривается централизованная система бытовой канализации – комплекс инженерных с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оружений и сетей: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магистральный самотечный коллектор Ду 600, 1000, 1200 мм от территории з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стройки по ул. Титова, ул. Порт-Артурской до коллектора Ду 1200 мм по ул. 2-й Ста</w:t>
      </w:r>
      <w:r w:rsidRPr="00F46814">
        <w:rPr>
          <w:sz w:val="26"/>
          <w:szCs w:val="26"/>
        </w:rPr>
        <w:t>н</w:t>
      </w:r>
      <w:r w:rsidRPr="00F46814">
        <w:rPr>
          <w:sz w:val="26"/>
          <w:szCs w:val="26"/>
        </w:rPr>
        <w:t>ционной;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создание районной сети канализации вдоль улиц;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замена существующих керамических и чугунных трубопроводов на пластиковые;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строительство канализационных насосных станций: четырех в жилых</w:t>
      </w:r>
      <w:r w:rsidR="0003336B" w:rsidRPr="00F46814">
        <w:rPr>
          <w:sz w:val="26"/>
          <w:szCs w:val="26"/>
        </w:rPr>
        <w:t xml:space="preserve"> и общес</w:t>
      </w:r>
      <w:r w:rsidR="0003336B" w:rsidRPr="00F46814">
        <w:rPr>
          <w:sz w:val="26"/>
          <w:szCs w:val="26"/>
        </w:rPr>
        <w:t>т</w:t>
      </w:r>
      <w:r w:rsidR="0003336B" w:rsidRPr="00F46814">
        <w:rPr>
          <w:sz w:val="26"/>
          <w:szCs w:val="26"/>
        </w:rPr>
        <w:t xml:space="preserve">венных зонах и одной </w:t>
      </w:r>
      <w:r w:rsidRPr="00F46814">
        <w:rPr>
          <w:sz w:val="26"/>
          <w:szCs w:val="26"/>
        </w:rPr>
        <w:t>в промышленно-складской зоне.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lastRenderedPageBreak/>
        <w:t>Для магистральных коллекторов и районных трубопроводов назначаются техн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ческие коридоры в соответствии с расчетным диаметром и постановлением мэра от 23.07.2007 № 563-а «Об утверждении Местных нормативов градостроительного прое</w:t>
      </w:r>
      <w:r w:rsidRPr="00F46814">
        <w:rPr>
          <w:sz w:val="26"/>
          <w:szCs w:val="26"/>
        </w:rPr>
        <w:t>к</w:t>
      </w:r>
      <w:r w:rsidRPr="00F46814">
        <w:rPr>
          <w:sz w:val="26"/>
          <w:szCs w:val="26"/>
        </w:rPr>
        <w:t xml:space="preserve">тирования города Новосибирска» (в редакции </w:t>
      </w:r>
      <w:hyperlink r:id="rId18" w:history="1">
        <w:r w:rsidRPr="00F46814">
          <w:rPr>
            <w:sz w:val="26"/>
            <w:szCs w:val="26"/>
          </w:rPr>
          <w:t>постановления</w:t>
        </w:r>
      </w:hyperlink>
      <w:r w:rsidRPr="00F46814">
        <w:rPr>
          <w:sz w:val="26"/>
          <w:szCs w:val="26"/>
        </w:rPr>
        <w:t xml:space="preserve"> мэра города Новосибирска от 07.10.2008 № 668, </w:t>
      </w:r>
      <w:hyperlink r:id="rId19" w:history="1">
        <w:r w:rsidRPr="00F46814">
          <w:rPr>
            <w:sz w:val="26"/>
            <w:szCs w:val="26"/>
          </w:rPr>
          <w:t>постановления</w:t>
        </w:r>
      </w:hyperlink>
      <w:r w:rsidRPr="00F46814">
        <w:rPr>
          <w:sz w:val="26"/>
          <w:szCs w:val="26"/>
        </w:rPr>
        <w:t xml:space="preserve"> мэрии города Новосибирска от 31.12.2010 № 6920). Для канализационных насосных станций назначаются санитарно-защитные зоны в соо</w:t>
      </w:r>
      <w:r w:rsidRPr="00F46814">
        <w:rPr>
          <w:sz w:val="26"/>
          <w:szCs w:val="26"/>
        </w:rPr>
        <w:t>т</w:t>
      </w:r>
      <w:r w:rsidRPr="00F46814">
        <w:rPr>
          <w:sz w:val="26"/>
          <w:szCs w:val="26"/>
        </w:rPr>
        <w:t>ветствии с</w:t>
      </w:r>
      <w:r w:rsidR="0003336B" w:rsidRPr="00F46814">
        <w:rPr>
          <w:sz w:val="26"/>
          <w:szCs w:val="26"/>
        </w:rPr>
        <w:t xml:space="preserve"> </w:t>
      </w:r>
      <w:r w:rsidRPr="00F46814">
        <w:rPr>
          <w:sz w:val="26"/>
          <w:szCs w:val="26"/>
        </w:rPr>
        <w:t>СанПиН 2.2.1/2.1.1.1200-03 «Санитарно-защитные зоны и санитарная кла</w:t>
      </w:r>
      <w:r w:rsidRPr="00F46814">
        <w:rPr>
          <w:sz w:val="26"/>
          <w:szCs w:val="26"/>
        </w:rPr>
        <w:t>с</w:t>
      </w:r>
      <w:r w:rsidRPr="00F46814">
        <w:rPr>
          <w:sz w:val="26"/>
          <w:szCs w:val="26"/>
        </w:rPr>
        <w:t xml:space="preserve">сификация предприятий, сооружений и иных объектов» - 20 м. 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Протяженность проектируемых магистральных коллекторов и районных сетей с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ставит 25,4 км.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Суточная норма водоотведения принята равной норме водопотребления и соста</w:t>
      </w:r>
      <w:r w:rsidRPr="00F46814">
        <w:rPr>
          <w:sz w:val="26"/>
          <w:szCs w:val="26"/>
        </w:rPr>
        <w:t>в</w:t>
      </w:r>
      <w:r w:rsidRPr="00F46814">
        <w:rPr>
          <w:sz w:val="26"/>
          <w:szCs w:val="26"/>
        </w:rPr>
        <w:t>ляет 280 л/человека в сутки максимального водопотребления.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Расчетный расход сточных вод от проектируемой территории составляет 37186 куб. м/сутки.</w:t>
      </w:r>
    </w:p>
    <w:p w:rsidR="0085177F" w:rsidRPr="00F46814" w:rsidRDefault="0085177F" w:rsidP="0085177F">
      <w:pPr>
        <w:widowControl w:val="0"/>
        <w:jc w:val="center"/>
        <w:rPr>
          <w:b/>
          <w:sz w:val="26"/>
          <w:szCs w:val="26"/>
        </w:rPr>
      </w:pPr>
    </w:p>
    <w:p w:rsidR="0085177F" w:rsidRPr="00F46814" w:rsidRDefault="0085177F" w:rsidP="002B7A2F">
      <w:pPr>
        <w:widowControl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2.6.3. Дождевая канализация</w:t>
      </w:r>
    </w:p>
    <w:p w:rsidR="00025EA3" w:rsidRDefault="00025EA3" w:rsidP="00744C22">
      <w:pPr>
        <w:widowControl w:val="0"/>
        <w:ind w:firstLine="0"/>
        <w:jc w:val="center"/>
        <w:rPr>
          <w:b/>
          <w:sz w:val="26"/>
          <w:szCs w:val="26"/>
        </w:rPr>
      </w:pPr>
    </w:p>
    <w:p w:rsidR="00744C22" w:rsidRPr="00F46814" w:rsidRDefault="00744C22" w:rsidP="00744C22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2.6.3.1. Существующее положение</w:t>
      </w:r>
    </w:p>
    <w:p w:rsidR="00744C22" w:rsidRPr="00F46814" w:rsidRDefault="00744C22" w:rsidP="00744C22">
      <w:pPr>
        <w:widowControl w:val="0"/>
        <w:rPr>
          <w:sz w:val="26"/>
          <w:szCs w:val="26"/>
        </w:rPr>
      </w:pP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Территория в границах проекта планировки не имеет централизованной системы дождевой канализации. Отвод дождевых, талых и поливомоечных вод выполняется о</w:t>
      </w:r>
      <w:r w:rsidRPr="00F46814">
        <w:rPr>
          <w:sz w:val="26"/>
          <w:szCs w:val="26"/>
        </w:rPr>
        <w:t>т</w:t>
      </w:r>
      <w:r w:rsidRPr="00F46814">
        <w:rPr>
          <w:sz w:val="26"/>
          <w:szCs w:val="26"/>
        </w:rPr>
        <w:t>крытым способом по проездам, дорогам и лоткам в незастроенные заболоченные учас</w:t>
      </w:r>
      <w:r w:rsidRPr="00F46814">
        <w:rPr>
          <w:sz w:val="26"/>
          <w:szCs w:val="26"/>
        </w:rPr>
        <w:t>т</w:t>
      </w:r>
      <w:r w:rsidRPr="00F46814">
        <w:rPr>
          <w:sz w:val="26"/>
          <w:szCs w:val="26"/>
        </w:rPr>
        <w:t>ки территории и искусственные водоемы.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Отсутствие закрытой системы отведения поверхностных стоков приводит к под</w:t>
      </w:r>
      <w:r w:rsidRPr="00F46814">
        <w:rPr>
          <w:sz w:val="26"/>
          <w:szCs w:val="26"/>
        </w:rPr>
        <w:t>ъ</w:t>
      </w:r>
      <w:r w:rsidRPr="00F46814">
        <w:rPr>
          <w:sz w:val="26"/>
          <w:szCs w:val="26"/>
        </w:rPr>
        <w:t>ему уровня грунтовых вод, разрушению дорожных покрытий и резко ухудшает условия проживания населения.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Протяженность существующих магистральных коллекторов составит 6,1 км.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</w:p>
    <w:p w:rsidR="0085177F" w:rsidRPr="00F46814" w:rsidRDefault="00744C22" w:rsidP="002B7A2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2.6.3.2. </w:t>
      </w:r>
      <w:r w:rsidR="0085177F" w:rsidRPr="00F46814">
        <w:rPr>
          <w:b/>
          <w:sz w:val="26"/>
          <w:szCs w:val="26"/>
        </w:rPr>
        <w:t>Проектные решения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b/>
          <w:sz w:val="26"/>
          <w:szCs w:val="26"/>
        </w:rPr>
      </w:pP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Для обеспечения комфортной среды проживания населения проектом предусма</w:t>
      </w:r>
      <w:r w:rsidRPr="00F46814">
        <w:rPr>
          <w:sz w:val="26"/>
          <w:szCs w:val="26"/>
        </w:rPr>
        <w:t>т</w:t>
      </w:r>
      <w:r w:rsidRPr="00F46814">
        <w:rPr>
          <w:sz w:val="26"/>
          <w:szCs w:val="26"/>
        </w:rPr>
        <w:t>ривается централизованная система дождевой канализации – комплекс инженерных с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оружений и сетей: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магистральный самотечный коллектор Ду 1200, 2000, 2500 мм от территории з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стройки по ул. Невельского до коллектора 2 Ду 2500 мм по ул. Широкой с дальнейшим поступлением стоков в западный коллектор и на площадку проектируемых очистных сооружений № 5;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магистральный самотечный коллектор Ду 2000 мм от территории застройки по ул. Волховской до коллектора Ду 2000 мм по ул. Связистов – бульвару Победы с дал</w:t>
      </w:r>
      <w:r w:rsidRPr="00F46814">
        <w:rPr>
          <w:sz w:val="26"/>
          <w:szCs w:val="26"/>
        </w:rPr>
        <w:t>ь</w:t>
      </w:r>
      <w:r w:rsidRPr="00F46814">
        <w:rPr>
          <w:sz w:val="26"/>
          <w:szCs w:val="26"/>
        </w:rPr>
        <w:t>нейшим поступлением стоков на площадку проектируемых очистных сооружений № 8 на берегу реки Тулы;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создание районной сети канализации вдоль улиц с устройством дождеприемных колодцев.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Для магистральных коллекторов и районных трубопроводов назначаются техн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ческие коридоры в соответствии с расчетным диаметром трубопроводов и постановл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нием мэра от 23.07.2007 № 563-а «Об утверждении Местных нормативов градостро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 xml:space="preserve">тельного проектирования города Новосибирска» (в редакции </w:t>
      </w:r>
      <w:hyperlink r:id="rId20" w:history="1">
        <w:r w:rsidRPr="00F46814">
          <w:rPr>
            <w:sz w:val="26"/>
            <w:szCs w:val="26"/>
          </w:rPr>
          <w:t>постановления</w:t>
        </w:r>
      </w:hyperlink>
      <w:r w:rsidRPr="00F46814">
        <w:rPr>
          <w:sz w:val="26"/>
          <w:szCs w:val="26"/>
        </w:rPr>
        <w:t xml:space="preserve"> мэра города Новосибирска от 07.10.2008 № 668, </w:t>
      </w:r>
      <w:hyperlink r:id="rId21" w:history="1">
        <w:r w:rsidRPr="00F46814">
          <w:rPr>
            <w:sz w:val="26"/>
            <w:szCs w:val="26"/>
          </w:rPr>
          <w:t>постановления</w:t>
        </w:r>
      </w:hyperlink>
      <w:r w:rsidRPr="00F46814">
        <w:rPr>
          <w:sz w:val="26"/>
          <w:szCs w:val="26"/>
        </w:rPr>
        <w:t xml:space="preserve"> мэрии города Новосибирска от 31.12.2010 № 6920).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lastRenderedPageBreak/>
        <w:t>Протяженность проектируемых магистральных коллекторов и районных сетей с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ставит 31,8 км.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Схема трубопроводов системы дождевой канализации территории выполнена на основании схемы ливневой канализации и очистки поверхностного стока,  разработа</w:t>
      </w:r>
      <w:r w:rsidRPr="00F46814">
        <w:rPr>
          <w:sz w:val="26"/>
          <w:szCs w:val="26"/>
        </w:rPr>
        <w:t>н</w:t>
      </w:r>
      <w:r w:rsidRPr="00F46814">
        <w:rPr>
          <w:sz w:val="26"/>
          <w:szCs w:val="26"/>
        </w:rPr>
        <w:t>ной ОАО «Проектный институт «Новосибгражданпроект».</w:t>
      </w:r>
    </w:p>
    <w:p w:rsidR="0085177F" w:rsidRPr="00F46814" w:rsidRDefault="0085177F" w:rsidP="002B7A2F">
      <w:pPr>
        <w:shd w:val="clear" w:color="auto" w:fill="FFFFFF"/>
        <w:spacing w:line="0" w:lineRule="atLeast"/>
        <w:ind w:firstLine="0"/>
        <w:rPr>
          <w:sz w:val="26"/>
          <w:szCs w:val="26"/>
        </w:rPr>
      </w:pPr>
    </w:p>
    <w:p w:rsidR="0085177F" w:rsidRPr="00F46814" w:rsidRDefault="0085177F" w:rsidP="002B7A2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2.6.4. Теплоснабжение</w:t>
      </w:r>
    </w:p>
    <w:p w:rsidR="00025EA3" w:rsidRDefault="00025EA3" w:rsidP="00744C22">
      <w:pPr>
        <w:widowControl w:val="0"/>
        <w:ind w:firstLine="0"/>
        <w:jc w:val="center"/>
        <w:rPr>
          <w:b/>
          <w:sz w:val="26"/>
          <w:szCs w:val="26"/>
        </w:rPr>
      </w:pPr>
    </w:p>
    <w:p w:rsidR="00744C22" w:rsidRPr="00F46814" w:rsidRDefault="00744C22" w:rsidP="00744C22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2.6.</w:t>
      </w:r>
      <w:r w:rsidR="004A73C5" w:rsidRPr="00F46814">
        <w:rPr>
          <w:b/>
          <w:sz w:val="26"/>
          <w:szCs w:val="26"/>
        </w:rPr>
        <w:t>4</w:t>
      </w:r>
      <w:r w:rsidRPr="00F46814">
        <w:rPr>
          <w:b/>
          <w:sz w:val="26"/>
          <w:szCs w:val="26"/>
        </w:rPr>
        <w:t>.1. Существующее положение</w:t>
      </w:r>
    </w:p>
    <w:p w:rsidR="0085177F" w:rsidRPr="00F46814" w:rsidRDefault="0085177F" w:rsidP="002B7A2F">
      <w:pPr>
        <w:widowControl w:val="0"/>
        <w:ind w:firstLine="0"/>
        <w:jc w:val="center"/>
        <w:rPr>
          <w:b/>
          <w:sz w:val="26"/>
          <w:szCs w:val="26"/>
        </w:rPr>
      </w:pP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Теплоснабжение потребителей осуществляется от четырех теплоэлектроцентр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 xml:space="preserve">лей (далее - ТЭЦ) ОАО Новосибирскэнерго» (ТЭЦ-2, -3, -4, -5) суммарной мощностью 4882 Гкал/час и от более 300 муниципальных и ведомственных котельных. 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Магистральные тепловые сети от всех ТЭЦ выполнены по всему городу, закол</w:t>
      </w:r>
      <w:r w:rsidRPr="00F46814">
        <w:rPr>
          <w:sz w:val="26"/>
          <w:szCs w:val="26"/>
        </w:rPr>
        <w:t>ь</w:t>
      </w:r>
      <w:r w:rsidRPr="00F46814">
        <w:rPr>
          <w:sz w:val="26"/>
          <w:szCs w:val="26"/>
        </w:rPr>
        <w:t>цованы и имеют перемычки с магистральными сетями котельных.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Источником теплоснабжения проектируемого участка является ТЭЦ-3, распол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женная в Ленинском районе. Температурный график ТЭЦ-3 – 150/70</w:t>
      </w:r>
      <w:r w:rsidRPr="00F46814">
        <w:rPr>
          <w:sz w:val="26"/>
          <w:szCs w:val="26"/>
        </w:rPr>
        <w:sym w:font="Symbol" w:char="00B0"/>
      </w:r>
      <w:r w:rsidRPr="00F46814">
        <w:rPr>
          <w:sz w:val="26"/>
          <w:szCs w:val="26"/>
        </w:rPr>
        <w:t>С.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Потребители тепла в границах проекта планировки обеспечиваются централиз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ванным теплоснабжением и горячим водоснабжением от центральных тепловых пун</w:t>
      </w:r>
      <w:r w:rsidRPr="00F46814">
        <w:rPr>
          <w:sz w:val="26"/>
          <w:szCs w:val="26"/>
        </w:rPr>
        <w:t>к</w:t>
      </w:r>
      <w:r w:rsidRPr="00F46814">
        <w:rPr>
          <w:sz w:val="26"/>
          <w:szCs w:val="26"/>
        </w:rPr>
        <w:t>тов (далее - ЦТП). Схема подключения существующих потребителей – зависимая. Те</w:t>
      </w:r>
      <w:r w:rsidRPr="00F46814">
        <w:rPr>
          <w:sz w:val="26"/>
          <w:szCs w:val="26"/>
        </w:rPr>
        <w:t>м</w:t>
      </w:r>
      <w:r w:rsidRPr="00F46814">
        <w:rPr>
          <w:sz w:val="26"/>
          <w:szCs w:val="26"/>
        </w:rPr>
        <w:t>пературный график внутриквартальных тепловых сетей от ЦТП к потребителям – 150/70</w:t>
      </w:r>
      <w:r w:rsidRPr="00F46814">
        <w:rPr>
          <w:sz w:val="26"/>
          <w:szCs w:val="26"/>
        </w:rPr>
        <w:sym w:font="Symbol" w:char="00B0"/>
      </w:r>
      <w:r w:rsidRPr="00F46814">
        <w:rPr>
          <w:sz w:val="26"/>
          <w:szCs w:val="26"/>
        </w:rPr>
        <w:t>С.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 xml:space="preserve">Линия статического давления – </w:t>
      </w:r>
      <w:smartTag w:uri="urn:schemas-microsoft-com:office:smarttags" w:element="metricconverter">
        <w:smartTagPr>
          <w:attr w:name="ProductID" w:val="127 м"/>
        </w:smartTagPr>
        <w:r w:rsidRPr="00F46814">
          <w:rPr>
            <w:sz w:val="26"/>
            <w:szCs w:val="26"/>
          </w:rPr>
          <w:t>127 м</w:t>
        </w:r>
      </w:smartTag>
      <w:r w:rsidRPr="00F46814">
        <w:rPr>
          <w:sz w:val="26"/>
          <w:szCs w:val="26"/>
        </w:rPr>
        <w:t> в</w:t>
      </w:r>
      <w:r w:rsidR="004A73C5" w:rsidRPr="00F46814">
        <w:rPr>
          <w:sz w:val="26"/>
          <w:szCs w:val="26"/>
        </w:rPr>
        <w:t>од</w:t>
      </w:r>
      <w:r w:rsidRPr="00F46814">
        <w:rPr>
          <w:sz w:val="26"/>
          <w:szCs w:val="26"/>
        </w:rPr>
        <w:t>. ст.</w:t>
      </w:r>
    </w:p>
    <w:p w:rsidR="0085177F" w:rsidRPr="00F46814" w:rsidRDefault="0085177F" w:rsidP="0085177F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F46814">
        <w:rPr>
          <w:sz w:val="26"/>
          <w:szCs w:val="26"/>
        </w:rPr>
        <w:t>Зона действия ТЭЦ-3: ул. Порт-Артурская – ул. Невельского – ул. Фасадная – ул. Титова – ул. Связистов.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</w:p>
    <w:p w:rsidR="00744C22" w:rsidRPr="00F46814" w:rsidRDefault="00744C22" w:rsidP="00744C22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2.6.</w:t>
      </w:r>
      <w:r w:rsidR="004A73C5" w:rsidRPr="00F46814">
        <w:rPr>
          <w:b/>
          <w:sz w:val="26"/>
          <w:szCs w:val="26"/>
        </w:rPr>
        <w:t>4</w:t>
      </w:r>
      <w:r w:rsidRPr="00F46814">
        <w:rPr>
          <w:b/>
          <w:sz w:val="26"/>
          <w:szCs w:val="26"/>
        </w:rPr>
        <w:t>.2. Проектные решения</w:t>
      </w:r>
    </w:p>
    <w:p w:rsidR="00744C22" w:rsidRPr="00F46814" w:rsidRDefault="00744C22" w:rsidP="00744C22">
      <w:pPr>
        <w:shd w:val="clear" w:color="auto" w:fill="FFFFFF"/>
        <w:spacing w:line="0" w:lineRule="atLeast"/>
        <w:rPr>
          <w:b/>
          <w:sz w:val="26"/>
          <w:szCs w:val="26"/>
        </w:rPr>
      </w:pP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Климатические данные: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расч</w:t>
      </w:r>
      <w:r w:rsidR="00025EA3">
        <w:rPr>
          <w:sz w:val="26"/>
          <w:szCs w:val="26"/>
        </w:rPr>
        <w:t>е</w:t>
      </w:r>
      <w:r w:rsidRPr="00F46814">
        <w:rPr>
          <w:sz w:val="26"/>
          <w:szCs w:val="26"/>
        </w:rPr>
        <w:t>тная температура наружного воздуха для проектирования отопления – минус 39 °С;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средняя температура за отопительный период – минус 8,7</w:t>
      </w:r>
      <w:r w:rsidRPr="00F46814">
        <w:rPr>
          <w:sz w:val="26"/>
          <w:szCs w:val="26"/>
        </w:rPr>
        <w:sym w:font="Symbol" w:char="00B0"/>
      </w:r>
      <w:r w:rsidRPr="00F46814">
        <w:rPr>
          <w:sz w:val="26"/>
          <w:szCs w:val="26"/>
        </w:rPr>
        <w:t>С;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продолжительность отопительного периода - 230 суток.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Тепловые нагрузки на отопление, вентиляцию и горячее водоснабжение жилых и общественных зданий определены на основании норм проектирования, климатических условий, а также по укрупненным показателям в зависимости от величины общей</w:t>
      </w:r>
      <w:r w:rsidR="00025EA3">
        <w:rPr>
          <w:sz w:val="26"/>
          <w:szCs w:val="26"/>
        </w:rPr>
        <w:t xml:space="preserve">          </w:t>
      </w:r>
      <w:r w:rsidRPr="00F46814">
        <w:rPr>
          <w:sz w:val="26"/>
          <w:szCs w:val="26"/>
        </w:rPr>
        <w:t xml:space="preserve"> площади зданий и сооружений согласно СНиП 41-02-2003 «Тепловые сети», </w:t>
      </w:r>
      <w:r w:rsidR="00025EA3">
        <w:rPr>
          <w:sz w:val="26"/>
          <w:szCs w:val="26"/>
        </w:rPr>
        <w:t xml:space="preserve">                        </w:t>
      </w:r>
      <w:r w:rsidRPr="00F46814">
        <w:rPr>
          <w:sz w:val="26"/>
          <w:szCs w:val="26"/>
        </w:rPr>
        <w:t>СНиП 23-02-2003 «Тепловая защита зданий».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Общая тепловая нагрузка территории в границах проекта планировки составляет 421,01 Гкал/час (с учетом существующих нагрузок).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 xml:space="preserve">На проектируемом участке проектом предусмотрен снос индивидуального жилого сектора и малоэтажной жилой застройки (1 – 3 этажей). На освобожденной территории предусматривается строительство жилой застройки повышенной этажности (выше </w:t>
      </w:r>
      <w:r w:rsidR="00025EA3">
        <w:rPr>
          <w:sz w:val="26"/>
          <w:szCs w:val="26"/>
        </w:rPr>
        <w:t xml:space="preserve">               </w:t>
      </w:r>
      <w:r w:rsidRPr="00F46814">
        <w:rPr>
          <w:sz w:val="26"/>
          <w:szCs w:val="26"/>
        </w:rPr>
        <w:t>9 этажей) и общественно-деловых зданий.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В данном проекте рассмотрено два варианта теплоснабжения: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1-й вариант: централизованная система теплоснабжения от ТЭЦ – для сущес</w:t>
      </w:r>
      <w:r w:rsidRPr="00F46814">
        <w:rPr>
          <w:sz w:val="26"/>
          <w:szCs w:val="26"/>
        </w:rPr>
        <w:t>т</w:t>
      </w:r>
      <w:r w:rsidRPr="00F46814">
        <w:rPr>
          <w:sz w:val="26"/>
          <w:szCs w:val="26"/>
        </w:rPr>
        <w:t>вующих, проектируемых жилых, административных и общественных зданий. Параме</w:t>
      </w:r>
      <w:r w:rsidRPr="00F46814">
        <w:rPr>
          <w:sz w:val="26"/>
          <w:szCs w:val="26"/>
        </w:rPr>
        <w:t>т</w:t>
      </w:r>
      <w:r w:rsidRPr="00F46814">
        <w:rPr>
          <w:sz w:val="26"/>
          <w:szCs w:val="26"/>
        </w:rPr>
        <w:t>ры теплоносителя – 150/70</w:t>
      </w:r>
      <w:r w:rsidRPr="00F46814">
        <w:rPr>
          <w:sz w:val="26"/>
          <w:szCs w:val="26"/>
        </w:rPr>
        <w:sym w:font="Symbol" w:char="00B0"/>
      </w:r>
      <w:r w:rsidRPr="00F46814">
        <w:rPr>
          <w:sz w:val="26"/>
          <w:szCs w:val="26"/>
        </w:rPr>
        <w:t>С</w:t>
      </w:r>
      <w:r w:rsidR="00025EA3">
        <w:rPr>
          <w:sz w:val="26"/>
          <w:szCs w:val="26"/>
        </w:rPr>
        <w:t>.</w:t>
      </w:r>
      <w:r w:rsidR="00025EA3" w:rsidRPr="00025EA3">
        <w:rPr>
          <w:sz w:val="26"/>
          <w:szCs w:val="26"/>
        </w:rPr>
        <w:t xml:space="preserve"> </w:t>
      </w:r>
      <w:r w:rsidR="00025EA3" w:rsidRPr="00F46814">
        <w:rPr>
          <w:sz w:val="26"/>
          <w:szCs w:val="26"/>
        </w:rPr>
        <w:t xml:space="preserve">Внутри микрорайонов проектируются ЦТП. Параметры теплоносителя после ЦТП – 130/70 </w:t>
      </w:r>
      <w:r w:rsidR="00025EA3" w:rsidRPr="00F46814">
        <w:rPr>
          <w:sz w:val="26"/>
          <w:szCs w:val="26"/>
        </w:rPr>
        <w:sym w:font="Symbol" w:char="00B0"/>
      </w:r>
      <w:r w:rsidR="00025EA3" w:rsidRPr="00F46814">
        <w:rPr>
          <w:sz w:val="26"/>
          <w:szCs w:val="26"/>
        </w:rPr>
        <w:t>С;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lastRenderedPageBreak/>
        <w:t>2-й вариант: централизованная система теплоснабжения для существующих  и частично для проектируемых объектов; для проектируемых - теплоснабжение пред</w:t>
      </w:r>
      <w:r w:rsidRPr="00F46814">
        <w:rPr>
          <w:sz w:val="26"/>
          <w:szCs w:val="26"/>
        </w:rPr>
        <w:t>у</w:t>
      </w:r>
      <w:r w:rsidRPr="00F46814">
        <w:rPr>
          <w:sz w:val="26"/>
          <w:szCs w:val="26"/>
        </w:rPr>
        <w:t>сматривается от 2 локальных котельных. В котельных устанавливаются котлы с пар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метрами теплоносителя – 105/70</w:t>
      </w:r>
      <w:r w:rsidRPr="00F46814">
        <w:rPr>
          <w:sz w:val="26"/>
          <w:szCs w:val="26"/>
        </w:rPr>
        <w:sym w:font="Symbol" w:char="00B0"/>
      </w:r>
      <w:r w:rsidRPr="00F46814">
        <w:rPr>
          <w:sz w:val="26"/>
          <w:szCs w:val="26"/>
        </w:rPr>
        <w:t>С.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В микрорайонах 13, 15, 17, 19, 22, 23 существующая тепловая нагрузка покрывает потребность в тепле, требуемую по проекту планировки.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Планируется выполнить реконструкцию существующих ЦТП – установить пл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стинчатые теплообменники, насосы с частотно-регулируемым приводом, регуляторы температуры. Для повышения надежности теплоснабжения на участках тепловых сетей, где давно не проводились ремонтные работы, выполнить замену трубопроводов и арм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туры в тепловых камерах. Для сокращения тепловых потерь выполнить ремонт тепловой изоляции.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Предусматривать устройство повысительных насосных станций водоснабжения отдельно от ЦТП с обеспечением возможности последующей передачи повысительных насосных станций и ЦТП в аренду или на техническое обслуживание профильным орг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низациям МУП города Новосибирска «ГОРВОДОКАНАЛ» и ОАО «Новосибирскгорт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плоэнерго» соответственно.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Для теплоснабжения микрорайонов 21, 27, 25, 28 существующей тепловой н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грузки недостаточно для покрытия потребности в тепле вновь возводимых объектов. Требуется выполнить реконструкцию существующих ЦТП и перекладку тепловых сетей с увеличением диаметров.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В кварталах с новой застройкой предусматривается строительство новых ЦТП.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Проектом предусматриваются следующие технические решения: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тепловые сети, проходящие в новых жилых и общественных кварталах, запрое</w:t>
      </w:r>
      <w:r w:rsidRPr="00F46814">
        <w:rPr>
          <w:sz w:val="26"/>
          <w:szCs w:val="26"/>
        </w:rPr>
        <w:t>к</w:t>
      </w:r>
      <w:r w:rsidRPr="00F46814">
        <w:rPr>
          <w:sz w:val="26"/>
          <w:szCs w:val="26"/>
        </w:rPr>
        <w:t>тированы с созданием кольцевых сетей;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двухконтурная схема теплоснабжения от котельной (с замкнутым первым конт</w:t>
      </w:r>
      <w:r w:rsidRPr="00F46814">
        <w:rPr>
          <w:sz w:val="26"/>
          <w:szCs w:val="26"/>
        </w:rPr>
        <w:t>у</w:t>
      </w:r>
      <w:r w:rsidRPr="00F46814">
        <w:rPr>
          <w:sz w:val="26"/>
          <w:szCs w:val="26"/>
        </w:rPr>
        <w:t>ром и теплообменниками на источнике);</w:t>
      </w:r>
    </w:p>
    <w:p w:rsidR="004A73C5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подземная прокладка те</w:t>
      </w:r>
      <w:r w:rsidR="004A73C5" w:rsidRPr="00F46814">
        <w:rPr>
          <w:sz w:val="26"/>
          <w:szCs w:val="26"/>
        </w:rPr>
        <w:t>пловых сетей;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сети водоснабжения прокладываются отдельно;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 xml:space="preserve">системы отопления в зоне централизованного теплоснабжения от ТЭЦ </w:t>
      </w:r>
      <w:r w:rsidR="004A73C5" w:rsidRPr="00F46814">
        <w:rPr>
          <w:sz w:val="26"/>
          <w:szCs w:val="26"/>
        </w:rPr>
        <w:t>необход</w:t>
      </w:r>
      <w:r w:rsidR="004A73C5" w:rsidRPr="00F46814">
        <w:rPr>
          <w:sz w:val="26"/>
          <w:szCs w:val="26"/>
        </w:rPr>
        <w:t>и</w:t>
      </w:r>
      <w:r w:rsidR="004A73C5" w:rsidRPr="00F46814">
        <w:rPr>
          <w:sz w:val="26"/>
          <w:szCs w:val="26"/>
        </w:rPr>
        <w:t xml:space="preserve">мо </w:t>
      </w:r>
      <w:r w:rsidRPr="00F46814">
        <w:rPr>
          <w:sz w:val="26"/>
          <w:szCs w:val="26"/>
        </w:rPr>
        <w:t>предусмотреть по независимой схеме;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подключение 16 – 24-этажных домов предусматривается через свои индивидуал</w:t>
      </w:r>
      <w:r w:rsidRPr="00F46814">
        <w:rPr>
          <w:sz w:val="26"/>
          <w:szCs w:val="26"/>
        </w:rPr>
        <w:t>ь</w:t>
      </w:r>
      <w:r w:rsidRPr="00F46814">
        <w:rPr>
          <w:sz w:val="26"/>
          <w:szCs w:val="26"/>
        </w:rPr>
        <w:t>ные тепловые пункты (далее - ИТП), подключение домов меньшей этажности пред</w:t>
      </w:r>
      <w:r w:rsidRPr="00F46814">
        <w:rPr>
          <w:sz w:val="26"/>
          <w:szCs w:val="26"/>
        </w:rPr>
        <w:t>у</w:t>
      </w:r>
      <w:r w:rsidRPr="00F46814">
        <w:rPr>
          <w:sz w:val="26"/>
          <w:szCs w:val="26"/>
        </w:rPr>
        <w:t>сматривается через ЦТП;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трассировка трубопроводов магистральных тепловых сетей предусмотрена под газонами вдоль проезжей части с соблюдением СНиП 41-02-2003 «Тепловые сети»;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при подземной прокладке устраиваются коридоры для возможности устройства проходных каналов на участках тепловых сетей до ЦТП;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удаление дренажных вод предусматривается из тепловых камер выпусками в ли</w:t>
      </w:r>
      <w:r w:rsidRPr="00F46814">
        <w:rPr>
          <w:sz w:val="26"/>
          <w:szCs w:val="26"/>
        </w:rPr>
        <w:t>в</w:t>
      </w:r>
      <w:r w:rsidRPr="00F46814">
        <w:rPr>
          <w:sz w:val="26"/>
          <w:szCs w:val="26"/>
        </w:rPr>
        <w:t>невую канализацию с соблюдением уклонов и отметок для обеспечения самотечного удаления воды;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устройство трубопроводов по ГОСТ на 25 кгс/кв. см, после ЦТП – на 16 кгс/кв. см для повышения надежности теплоснабжения на участках тепловых сетей до ЦТП;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система теплоснабжения до ЦТП - двухтрубная, после ЦТП - четырехтрубная;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параметры теплоносителя после ЦТП – 130/70</w:t>
      </w:r>
      <w:r w:rsidRPr="00F46814">
        <w:rPr>
          <w:sz w:val="26"/>
          <w:szCs w:val="26"/>
        </w:rPr>
        <w:sym w:font="Symbol" w:char="00B0"/>
      </w:r>
      <w:r w:rsidRPr="00F46814">
        <w:rPr>
          <w:sz w:val="26"/>
          <w:szCs w:val="26"/>
        </w:rPr>
        <w:t>С.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Для потребителей тепла первой категории предусмотрено теплоснабжение от двух независимых источников.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Протяженность проектируемых магистральных тепловых сетей составит 5,5 км.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Протяженность проектируемых внутриквартальных тепловых сетей составит 2,8 км</w:t>
      </w:r>
      <w:r w:rsidR="004A73C5" w:rsidRPr="00F46814">
        <w:rPr>
          <w:sz w:val="26"/>
          <w:szCs w:val="26"/>
        </w:rPr>
        <w:t>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lastRenderedPageBreak/>
        <w:t>Тепловая нагрузка составляет 421,01 Гкал/час.</w:t>
      </w:r>
    </w:p>
    <w:p w:rsidR="0085177F" w:rsidRPr="00F46814" w:rsidRDefault="0085177F" w:rsidP="0085177F">
      <w:pPr>
        <w:widowControl w:val="0"/>
        <w:jc w:val="center"/>
        <w:rPr>
          <w:b/>
          <w:sz w:val="26"/>
          <w:szCs w:val="26"/>
        </w:rPr>
      </w:pPr>
    </w:p>
    <w:p w:rsidR="0085177F" w:rsidRPr="00F46814" w:rsidRDefault="0085177F" w:rsidP="002B7A2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2.6.5. Газоснабжение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 xml:space="preserve">Территория в границах проекта планировки территорий, прилегающих к ул. Титова, в Ленинском районе газифицирована. 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Система газоснабжения - смешанная, состоящая из кольцевых и тупиковых газ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проводов.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По числу ступеней давления система газоснабжения – двухступенчатая.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Классификация проектируемых и существующих газопроводов: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вид транспортируемого газа – природный;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давление газа – низкое 0,003 МПа и высокое (II-категории) 0,6 МПа;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местоположение относительно земли – подземное;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назначение в системе газораспределения – распределительные;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принцип построения (распределительные газопроводы) – кольцевые, тупиковые.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Проектируемые газопроводы высокого давления подключаются к существующей газораспределительной сети города в районе ул. Связистов.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В двух проектируемых котельных в качестве топлива используется газ.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Использование газа согласно СП 42-101-2003 «Общие положения по проектир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ванию и строительству газораспределительных систем из металлических и полиэтил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новых труб» предусматривается на снабжение котельных, расположенных в коммунал</w:t>
      </w:r>
      <w:r w:rsidRPr="00F46814">
        <w:rPr>
          <w:sz w:val="26"/>
          <w:szCs w:val="26"/>
        </w:rPr>
        <w:t>ь</w:t>
      </w:r>
      <w:r w:rsidRPr="00F46814">
        <w:rPr>
          <w:sz w:val="26"/>
          <w:szCs w:val="26"/>
        </w:rPr>
        <w:t>ных зонах.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</w:p>
    <w:p w:rsidR="0085177F" w:rsidRPr="00F46814" w:rsidRDefault="0085177F" w:rsidP="002B7A2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2.6.6. Электроснабжение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Система электроснабжения территории в границах проекта планировки - центр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 xml:space="preserve">лизованная. 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За основу проектных решений приняты концептуальные мероприятия, пред</w:t>
      </w:r>
      <w:r w:rsidRPr="00F46814">
        <w:rPr>
          <w:sz w:val="26"/>
          <w:szCs w:val="26"/>
        </w:rPr>
        <w:t>у</w:t>
      </w:r>
      <w:r w:rsidRPr="00F46814">
        <w:rPr>
          <w:sz w:val="26"/>
          <w:szCs w:val="26"/>
        </w:rPr>
        <w:t>смотренные Генеральным планом города Новосибирска (приложение 23 «Планируемое развитие электрических сетей в городе Новосибирске»).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Проектом планировки для централизованного электроснабжения потре-бителей электрической энергии, расположенных на территории проектируемого участка, пред</w:t>
      </w:r>
      <w:r w:rsidRPr="00F46814">
        <w:rPr>
          <w:sz w:val="26"/>
          <w:szCs w:val="26"/>
        </w:rPr>
        <w:t>у</w:t>
      </w:r>
      <w:r w:rsidRPr="00F46814">
        <w:rPr>
          <w:sz w:val="26"/>
          <w:szCs w:val="26"/>
        </w:rPr>
        <w:t>сматриваются следующие мероприятия: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 xml:space="preserve">строительство понизительной трансформаторной подстанции (далее – ПС) </w:t>
      </w:r>
      <w:r w:rsidR="00025EA3">
        <w:rPr>
          <w:sz w:val="26"/>
          <w:szCs w:val="26"/>
        </w:rPr>
        <w:t xml:space="preserve">                </w:t>
      </w:r>
      <w:r w:rsidRPr="00F46814">
        <w:rPr>
          <w:sz w:val="26"/>
          <w:szCs w:val="26"/>
        </w:rPr>
        <w:t xml:space="preserve">ПС-110/10 кВ глубокого ввода с двумя трансформаторами мощностью 40 МВА каждый. Мощность трансформаторов подстанций глубокого ввода 110 кВ при установке двух трансформаторов и отсутствии резервирования по сети 10 кВ выбирается с учетом их загрузки в нормальном режиме не более 80 % их номинальной мощности в соответствии с п. 4.2.8 РД 34.20.185-94 и обеспечивает подключение нагрузки общей мощностью </w:t>
      </w:r>
      <w:r w:rsidR="00025EA3">
        <w:rPr>
          <w:sz w:val="26"/>
          <w:szCs w:val="26"/>
        </w:rPr>
        <w:t xml:space="preserve">               </w:t>
      </w:r>
      <w:r w:rsidRPr="00F46814">
        <w:rPr>
          <w:sz w:val="26"/>
          <w:szCs w:val="26"/>
        </w:rPr>
        <w:t>32 МВА</w:t>
      </w:r>
      <w:r w:rsidR="004A73C5" w:rsidRPr="00F46814">
        <w:rPr>
          <w:sz w:val="26"/>
          <w:szCs w:val="26"/>
        </w:rPr>
        <w:t xml:space="preserve">. </w:t>
      </w:r>
      <w:r w:rsidRPr="00F46814">
        <w:rPr>
          <w:sz w:val="26"/>
          <w:szCs w:val="26"/>
        </w:rPr>
        <w:t>Разность между рекомендуемой подключаемой к трансформаторам нагрузкой и расчетной проектной уточненной нагрузкой составляет 15995 кВт. Данная разность нагрузок в микрорайонах 20, 23, 26, 27, 28 покрывается за счет дополнительных мощн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стей ПС-110 кВ «Ерестная» и ПС-110 кВ «Кирзаводская», расположенных в географ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 xml:space="preserve">ческой близости от них, по кабельным линиям 10 кВ. Дополнительные мощности </w:t>
      </w:r>
      <w:r w:rsidR="00025EA3">
        <w:rPr>
          <w:sz w:val="26"/>
          <w:szCs w:val="26"/>
        </w:rPr>
        <w:t xml:space="preserve">                 </w:t>
      </w:r>
      <w:r w:rsidRPr="00F46814">
        <w:rPr>
          <w:sz w:val="26"/>
          <w:szCs w:val="26"/>
        </w:rPr>
        <w:t>ПС-110 кВ «Ерестная» и ПС-110 кВ «Кирзаводская» планируется получить после их р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конструкции, заключающейся в замене трансформаторов мощностью 25 МВА на тран</w:t>
      </w:r>
      <w:r w:rsidRPr="00F46814">
        <w:rPr>
          <w:sz w:val="26"/>
          <w:szCs w:val="26"/>
        </w:rPr>
        <w:t>с</w:t>
      </w:r>
      <w:r w:rsidRPr="00F46814">
        <w:rPr>
          <w:sz w:val="26"/>
          <w:szCs w:val="26"/>
        </w:rPr>
        <w:t>форматоры мощностью 40 МВА.</w:t>
      </w:r>
      <w:r w:rsidR="004A73C5" w:rsidRPr="00F46814">
        <w:rPr>
          <w:sz w:val="26"/>
          <w:szCs w:val="26"/>
        </w:rPr>
        <w:t xml:space="preserve"> </w:t>
      </w:r>
      <w:r w:rsidRPr="00F46814">
        <w:rPr>
          <w:sz w:val="26"/>
          <w:szCs w:val="26"/>
        </w:rPr>
        <w:t>Распределительное устройство проектируемой ПС ЗРУ-10 кВ выполняется с одной секционированной системой сборных шин с устройс</w:t>
      </w:r>
      <w:r w:rsidRPr="00F46814">
        <w:rPr>
          <w:sz w:val="26"/>
          <w:szCs w:val="26"/>
        </w:rPr>
        <w:t>т</w:t>
      </w:r>
      <w:r w:rsidRPr="00F46814">
        <w:rPr>
          <w:sz w:val="26"/>
          <w:szCs w:val="26"/>
        </w:rPr>
        <w:t>вом автоматического ввода резерва (АВР) на секционном выключателе</w:t>
      </w:r>
      <w:r w:rsidR="004A73C5" w:rsidRPr="00F46814">
        <w:rPr>
          <w:sz w:val="26"/>
          <w:szCs w:val="26"/>
        </w:rPr>
        <w:t>. С</w:t>
      </w:r>
      <w:r w:rsidRPr="00F46814">
        <w:rPr>
          <w:sz w:val="26"/>
          <w:szCs w:val="26"/>
        </w:rPr>
        <w:t>троительство проектируемой ПС запланировано в зоне объектов инженерной инфраструктуры микр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lastRenderedPageBreak/>
        <w:t>района 3б. Площадь, отводимая для распол</w:t>
      </w:r>
      <w:r w:rsidR="00025EA3">
        <w:rPr>
          <w:sz w:val="26"/>
          <w:szCs w:val="26"/>
        </w:rPr>
        <w:t>ожения подстанции, составляет 2 </w:t>
      </w:r>
      <w:r w:rsidRPr="00F46814">
        <w:rPr>
          <w:sz w:val="26"/>
          <w:szCs w:val="26"/>
        </w:rPr>
        <w:t>га, что п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зволяет на ее базе организовать складское хозяйство и предусмотреть возможность дальнейшего расширения и модификации.</w:t>
      </w:r>
      <w:r w:rsidR="004A73C5" w:rsidRPr="00F46814">
        <w:rPr>
          <w:sz w:val="26"/>
          <w:szCs w:val="26"/>
        </w:rPr>
        <w:t xml:space="preserve"> </w:t>
      </w:r>
      <w:r w:rsidRPr="00F46814">
        <w:rPr>
          <w:sz w:val="26"/>
          <w:szCs w:val="26"/>
        </w:rPr>
        <w:t>Проектируемая ПС не может быть подключ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на к ВЛЭП-110 кВ ТЭЦ-3 ПС «Дружная» (Коченево), находящейся от нее в непосредс</w:t>
      </w:r>
      <w:r w:rsidRPr="00F46814">
        <w:rPr>
          <w:sz w:val="26"/>
          <w:szCs w:val="26"/>
        </w:rPr>
        <w:t>т</w:t>
      </w:r>
      <w:r w:rsidRPr="00F46814">
        <w:rPr>
          <w:sz w:val="26"/>
          <w:szCs w:val="26"/>
        </w:rPr>
        <w:t>венной близости, ввиду того что нагрузочная способность линии исчерпана, а также из-за присоединения к ней более трех ПС-110 кВ.</w:t>
      </w:r>
      <w:r w:rsidR="004A73C5" w:rsidRPr="00F46814">
        <w:rPr>
          <w:sz w:val="26"/>
          <w:szCs w:val="26"/>
        </w:rPr>
        <w:t xml:space="preserve"> </w:t>
      </w:r>
      <w:r w:rsidRPr="00F46814">
        <w:rPr>
          <w:sz w:val="26"/>
          <w:szCs w:val="26"/>
        </w:rPr>
        <w:t>Электропитание проектируемой ПС на напряжении 110 кВ планируется от разных секций опорной ПС «Текстильная»;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сооружение кабельного коллектора по техническому коридору для выполнения глубокого ввода 110 кВ от опорной ПС «Текстил</w:t>
      </w:r>
      <w:r w:rsidR="004A73C5" w:rsidRPr="00F46814">
        <w:rPr>
          <w:sz w:val="26"/>
          <w:szCs w:val="26"/>
        </w:rPr>
        <w:t>ьная» до проектируемой ПС 110кВ;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прокладка в кабельном коллекторе двух ниток из трех одножильных кабелей с изоляцией из сшитого полиэтилена на напряжение 110 кВ от разных секций источника питания РУ-110 кВ ПС «Текстильная» до вводных устройств 110 кВ проектируемой ПС</w:t>
      </w:r>
      <w:r w:rsidR="004A73C5" w:rsidRPr="00F46814">
        <w:rPr>
          <w:sz w:val="26"/>
          <w:szCs w:val="26"/>
        </w:rPr>
        <w:t>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реконструкция ПС-110 кВ «Ерестная», заключающа</w:t>
      </w:r>
      <w:r w:rsidR="004A73C5" w:rsidRPr="00F46814">
        <w:rPr>
          <w:sz w:val="26"/>
          <w:szCs w:val="26"/>
        </w:rPr>
        <w:t>яся в повышении ее мощности путе</w:t>
      </w:r>
      <w:r w:rsidRPr="00F46814">
        <w:rPr>
          <w:sz w:val="26"/>
          <w:szCs w:val="26"/>
        </w:rPr>
        <w:t>м замены двух трансформаторов мощностью 25 МВА на трансформаторы мощн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стью 40 МВА;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реконструкция ПС-110 кВ «Кирзаводская», заключающаяся в повышении ее мощности путем замены двух трансформаторов мощностью 25 МВА на трансформат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ры мощностью 40 МВА.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Согласно требованиям РД 34.20.185-94 линии 110 кВ на селитебной территории должны выполняться кабельными с подземной прокладкой. Исходя из этого сущес</w:t>
      </w:r>
      <w:r w:rsidRPr="00F46814">
        <w:rPr>
          <w:sz w:val="26"/>
          <w:szCs w:val="26"/>
        </w:rPr>
        <w:t>т</w:t>
      </w:r>
      <w:r w:rsidRPr="00F46814">
        <w:rPr>
          <w:sz w:val="26"/>
          <w:szCs w:val="26"/>
        </w:rPr>
        <w:t>вующую двухцепную ВЛЭП-110 кВ ПС</w:t>
      </w:r>
      <w:r w:rsidR="00025EA3">
        <w:rPr>
          <w:sz w:val="26"/>
          <w:szCs w:val="26"/>
        </w:rPr>
        <w:t xml:space="preserve"> </w:t>
      </w:r>
      <w:r w:rsidRPr="00F46814">
        <w:rPr>
          <w:sz w:val="26"/>
          <w:szCs w:val="26"/>
        </w:rPr>
        <w:t>«Текстильная» - ПС</w:t>
      </w:r>
      <w:r w:rsidR="00025EA3">
        <w:rPr>
          <w:sz w:val="26"/>
          <w:szCs w:val="26"/>
        </w:rPr>
        <w:t xml:space="preserve"> </w:t>
      </w:r>
      <w:r w:rsidRPr="00F46814">
        <w:rPr>
          <w:sz w:val="26"/>
          <w:szCs w:val="26"/>
        </w:rPr>
        <w:t>«Кирзаводская» на участке от внешней границы микрорайона 13 до внутренней границы микрорайона 20 и отпайку к ПС «Ерестная» планируется перевести в кабельную с сооружением кабельного ко</w:t>
      </w:r>
      <w:r w:rsidRPr="00F46814">
        <w:rPr>
          <w:sz w:val="26"/>
          <w:szCs w:val="26"/>
        </w:rPr>
        <w:t>л</w:t>
      </w:r>
      <w:r w:rsidRPr="00F46814">
        <w:rPr>
          <w:sz w:val="26"/>
          <w:szCs w:val="26"/>
        </w:rPr>
        <w:t>лектора по техническому коридору с прокладкой в проектируемом коллекторе двух н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ток из трех одножильных кабелей 110 кВ с изоляцией из сшитого полиэтилена длиной 3,6 км.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Для равномерного распределения электрической энергии по проектируемой те</w:t>
      </w:r>
      <w:r w:rsidRPr="00F46814">
        <w:rPr>
          <w:sz w:val="26"/>
          <w:szCs w:val="26"/>
        </w:rPr>
        <w:t>р</w:t>
      </w:r>
      <w:r w:rsidRPr="00F46814">
        <w:rPr>
          <w:sz w:val="26"/>
          <w:szCs w:val="26"/>
        </w:rPr>
        <w:t>ритории на напряжении 10 кВ предусматривается строительство четырех распредел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тельных пунктов (далее - РП-10 кВ) со встроенными в них двух трансформаторными понизительными подстанциями ТП-10/0,4 кВ с трансформаторами мощностью 1000 – 1250 кВА. Оптимальная проходная мощность РП-10 кВ составляет 12 МВт. Строител</w:t>
      </w:r>
      <w:r w:rsidRPr="00F46814">
        <w:rPr>
          <w:sz w:val="26"/>
          <w:szCs w:val="26"/>
        </w:rPr>
        <w:t>ь</w:t>
      </w:r>
      <w:r w:rsidRPr="00F46814">
        <w:rPr>
          <w:sz w:val="26"/>
          <w:szCs w:val="26"/>
        </w:rPr>
        <w:t>ство РП предполагается в центрах нагрузок микрорайонов № 11, 22, 18, 27. РП-1, РП-2, РП-4 запитываются от ЗРУ-10 кВ проектируемой ПС-110/10 кВ; РП-3 запитывается от ЗРУ-10 кВ ПС «Ерестная».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Для запитки конечных потребителей электроэнергии на напряжении 0,4 кВ на проектируемой территории планируется строительство ряда понизительных трансфо</w:t>
      </w:r>
      <w:r w:rsidRPr="00F46814">
        <w:rPr>
          <w:sz w:val="26"/>
          <w:szCs w:val="26"/>
        </w:rPr>
        <w:t>р</w:t>
      </w:r>
      <w:r w:rsidRPr="00F46814">
        <w:rPr>
          <w:sz w:val="26"/>
          <w:szCs w:val="26"/>
        </w:rPr>
        <w:t>маторных подстанций ТП-10/0,4 кВ с трансформаторами мощностью 630 - 1000 – 1250 кВА. Определение количества и мощности ТП разрабатывается в проектах детал</w:t>
      </w:r>
      <w:r w:rsidRPr="00F46814">
        <w:rPr>
          <w:sz w:val="26"/>
          <w:szCs w:val="26"/>
        </w:rPr>
        <w:t>ь</w:t>
      </w:r>
      <w:r w:rsidRPr="00F46814">
        <w:rPr>
          <w:sz w:val="26"/>
          <w:szCs w:val="26"/>
        </w:rPr>
        <w:t>ной планировки на основании технических условий энергоснабжающих организаций, выдаваемых на основании утвержденной в установленном порядке схемы развития электрических сетей района, и в объем данного проекта планировки не входят.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Обеспечение питания на напряжении 10 кВ РП-10 кВ и трансформаторных пон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зительных подстанций ТП-10/0,4 кВ осуществляется с помощью кабельных линий 10 кВ, прокладываемых подземно.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Подключение РП-10 кВ предусмотрено от ЗРУ-10 кВ проектируемой</w:t>
      </w:r>
      <w:r w:rsidR="00025EA3">
        <w:rPr>
          <w:sz w:val="26"/>
          <w:szCs w:val="26"/>
        </w:rPr>
        <w:t xml:space="preserve">                         </w:t>
      </w:r>
      <w:r w:rsidRPr="00F46814">
        <w:rPr>
          <w:sz w:val="26"/>
          <w:szCs w:val="26"/>
        </w:rPr>
        <w:t xml:space="preserve">ПС-110/10 кВ. Подключение части ТП-10/0,4 кВ предусмотрено от РП-10 кВ. Часть </w:t>
      </w:r>
      <w:r w:rsidR="00025EA3">
        <w:rPr>
          <w:sz w:val="26"/>
          <w:szCs w:val="26"/>
        </w:rPr>
        <w:t xml:space="preserve">           </w:t>
      </w:r>
      <w:r w:rsidRPr="00F46814">
        <w:rPr>
          <w:sz w:val="26"/>
          <w:szCs w:val="26"/>
        </w:rPr>
        <w:t>ТП-10/0,4 кВ, расположенных в непосредственной близости от проектируемой ПС (ми</w:t>
      </w:r>
      <w:r w:rsidRPr="00F46814">
        <w:rPr>
          <w:sz w:val="26"/>
          <w:szCs w:val="26"/>
        </w:rPr>
        <w:t>к</w:t>
      </w:r>
      <w:r w:rsidRPr="00F46814">
        <w:rPr>
          <w:sz w:val="26"/>
          <w:szCs w:val="26"/>
        </w:rPr>
        <w:t>рорайоны 1, 2, 3а, 3б, 4, 5а), запитывается напрямую от ЗРУ-10 кВ ПС.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lastRenderedPageBreak/>
        <w:t>Ряд ТП-10/0,4 кВ, расположенных в непосредственной близости от существу</w:t>
      </w:r>
      <w:r w:rsidRPr="00F46814">
        <w:rPr>
          <w:sz w:val="26"/>
          <w:szCs w:val="26"/>
        </w:rPr>
        <w:t>ю</w:t>
      </w:r>
      <w:r w:rsidRPr="00F46814">
        <w:rPr>
          <w:sz w:val="26"/>
          <w:szCs w:val="26"/>
        </w:rPr>
        <w:t xml:space="preserve">щей ПС «Кирзаводская» (микрорайоны 20, 21, 28), запитывается напрямую от </w:t>
      </w:r>
      <w:r w:rsidR="00025EA3">
        <w:rPr>
          <w:sz w:val="26"/>
          <w:szCs w:val="26"/>
        </w:rPr>
        <w:t xml:space="preserve">                      </w:t>
      </w:r>
      <w:r w:rsidRPr="00F46814">
        <w:rPr>
          <w:sz w:val="26"/>
          <w:szCs w:val="26"/>
        </w:rPr>
        <w:t>ЗРУ-10 кВ ПС «Кирзаводская».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Передача потребителям электрической энергии на напряжении 0,4 кВ произв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дится от проектируемых ТП-10/0,4 кВ через распределительные сети, выполненные к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белями на номинальное напряжение 1 кВ, прокладываемыми в земле.</w:t>
      </w:r>
    </w:p>
    <w:p w:rsidR="002B7A2F" w:rsidRPr="00F46814" w:rsidRDefault="002B7A2F" w:rsidP="0085177F">
      <w:pPr>
        <w:widowControl w:val="0"/>
        <w:jc w:val="center"/>
        <w:rPr>
          <w:b/>
          <w:sz w:val="26"/>
          <w:szCs w:val="26"/>
        </w:rPr>
      </w:pPr>
    </w:p>
    <w:p w:rsidR="0085177F" w:rsidRPr="00F46814" w:rsidRDefault="0085177F" w:rsidP="002B7A2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2.6.7. Средства связи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Существующий жилой и общественный сектор в границах проекта планировки телефонизирован. Существующая сеть телефонизации строилась в течение десятилетий и состоит из воздушных линий связи, кабельной канализации, зданий узлов связи с об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рудованием автоматической телефонной станции, узла входящих телефонных связей и межстанционной связи разных поколений.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Проектом предусматривается строительство кабельной канализации от сущес</w:t>
      </w:r>
      <w:r w:rsidRPr="00F46814">
        <w:rPr>
          <w:sz w:val="26"/>
          <w:szCs w:val="26"/>
        </w:rPr>
        <w:t>т</w:t>
      </w:r>
      <w:r w:rsidRPr="00F46814">
        <w:rPr>
          <w:sz w:val="26"/>
          <w:szCs w:val="26"/>
        </w:rPr>
        <w:t>вующих колодцев кабельной канализации ОАО «Сибирьтелеком» по улицам и внутр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квартальным проездам до всех проектируемых новых мало-, средне- и многоэтажных жилых домов. Устройство многоуровневой системы узлов мультисервисной сети дост</w:t>
      </w:r>
      <w:r w:rsidRPr="00F46814">
        <w:rPr>
          <w:sz w:val="26"/>
          <w:szCs w:val="26"/>
        </w:rPr>
        <w:t>у</w:t>
      </w:r>
      <w:r w:rsidRPr="00F46814">
        <w:rPr>
          <w:sz w:val="26"/>
          <w:szCs w:val="26"/>
        </w:rPr>
        <w:t>па (далее - УМСД) на основе самого широкого применения волоконно-оптических л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ний связи.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Проектом предусматривается строительство распределительной сети проектиру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мых жилых домов и общественных помещений по технологии GPON.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Проектом предусматривается строительство магистральной сети многоуровневой системы узлов мультисервисной сети доступа на основе пакетной коммутации по техн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логии АТМ. Предполагается построить 28 УМСД в каждом микрорайоне и один райо</w:t>
      </w:r>
      <w:r w:rsidRPr="00F46814">
        <w:rPr>
          <w:sz w:val="26"/>
          <w:szCs w:val="26"/>
        </w:rPr>
        <w:t>н</w:t>
      </w:r>
      <w:r w:rsidRPr="00F46814">
        <w:rPr>
          <w:sz w:val="26"/>
          <w:szCs w:val="26"/>
        </w:rPr>
        <w:t>ный узел связи, обеспечивающий связь с существующими сетями общего пользования и предоставляющий полный комплекс всех пользовательских сервисов - телефон, телев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дение, радио, интернет, передача данных, видео по запросу и других.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Строительство межстанционной сети связи предполагается по технологии NGN (New Generation Network) на основе сети пакетной коммутации.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Проектом предполагается расширение телефонной сети на 35000 абонентов и ш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рокополосной сети доступа на 29000 абонентов.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</w:p>
    <w:p w:rsidR="0085177F" w:rsidRPr="00F46814" w:rsidRDefault="0085177F" w:rsidP="002B7A2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2.6.8. Радиофикация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Существующая сеть радиофикации жилого и общественного сектора выполнена по древовидной структуре проводами и кабелями по опорам воздушных линий связи, подвеской с дома на дом по фасадам и на трубостойках, в кабельной канализации.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Ввиду невостребованности проводного вещания в настоящее время для радиоф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кации проектируемых жилых домов и общественных зданий предполагается установка приемников УКВ</w:t>
      </w:r>
      <w:r w:rsidR="007410AF" w:rsidRPr="00F46814">
        <w:rPr>
          <w:sz w:val="26"/>
          <w:szCs w:val="26"/>
        </w:rPr>
        <w:t>-</w:t>
      </w:r>
      <w:r w:rsidRPr="00F46814">
        <w:rPr>
          <w:sz w:val="26"/>
          <w:szCs w:val="26"/>
        </w:rPr>
        <w:t xml:space="preserve">диапазона для систем оповещения «Лира РП-248-1» в соответствии с техническими условиями </w:t>
      </w:r>
      <w:hyperlink r:id="rId22" w:tooltip="Permanent Link to ДОЛЖНОСТНАЯ ИНСТРУКЦИЯ Начальника станционного цеха № 2 Городского узла связи Городского центра технической эксплуатации" w:history="1">
        <w:r w:rsidRPr="00F46814">
          <w:rPr>
            <w:sz w:val="26"/>
            <w:szCs w:val="26"/>
          </w:rPr>
          <w:t>Городского центра технической эксплуатации</w:t>
        </w:r>
      </w:hyperlink>
      <w:r w:rsidRPr="00F46814">
        <w:rPr>
          <w:sz w:val="26"/>
          <w:szCs w:val="26"/>
        </w:rPr>
        <w:t xml:space="preserve"> Новосибирск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 xml:space="preserve">го филиала ОАО «Сибирьтелеком». 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Уникальность радиоприемник</w:t>
      </w:r>
      <w:r w:rsidR="007410AF" w:rsidRPr="00F46814">
        <w:rPr>
          <w:sz w:val="26"/>
          <w:szCs w:val="26"/>
        </w:rPr>
        <w:t>а заключается в объединении УКВ-</w:t>
      </w:r>
      <w:r w:rsidRPr="00F46814">
        <w:rPr>
          <w:sz w:val="26"/>
          <w:szCs w:val="26"/>
        </w:rPr>
        <w:t>приемника и специализированного приемника диспетчерской радиосвязи в единое устройство. В данном устройстве установлен дополнительный канал связи - приемный тракт на част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тах 146 - 174 МГц, 403 - 430 МГц, 430 - 450 МГц и 450 - 470 МГц. Тракт имеет следу</w:t>
      </w:r>
      <w:r w:rsidRPr="00F46814">
        <w:rPr>
          <w:sz w:val="26"/>
          <w:szCs w:val="26"/>
        </w:rPr>
        <w:t>ю</w:t>
      </w:r>
      <w:r w:rsidRPr="00F46814">
        <w:rPr>
          <w:sz w:val="26"/>
          <w:szCs w:val="26"/>
        </w:rPr>
        <w:t xml:space="preserve">щие свойства: 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 xml:space="preserve">сигнал локального оповещения поступает от системы диспетчерской радиосвязи; 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lastRenderedPageBreak/>
        <w:t>прием местного сообщения является приоритетным за счет принудительного п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 xml:space="preserve">реключения радиоприемника из радиовещательного режима в режим приема сигнала оповещения; 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прием местных сообщений в</w:t>
      </w:r>
      <w:r w:rsidR="00025EA3">
        <w:rPr>
          <w:sz w:val="26"/>
          <w:szCs w:val="26"/>
        </w:rPr>
        <w:t xml:space="preserve"> </w:t>
      </w:r>
      <w:r w:rsidRPr="00F46814">
        <w:rPr>
          <w:sz w:val="26"/>
          <w:szCs w:val="26"/>
        </w:rPr>
        <w:t xml:space="preserve">случае, если радиоприемник отключен (дежурный режим); 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прием сообщений осуществляется с использованием субтона, что не допускает возможности прослушивания переговоров в режиме радиосвязи и обеспечивает защиту от несанкционированного доступа к передаче сообщений с других передающих ус</w:t>
      </w:r>
      <w:r w:rsidRPr="00F46814">
        <w:rPr>
          <w:sz w:val="26"/>
          <w:szCs w:val="26"/>
        </w:rPr>
        <w:t>т</w:t>
      </w:r>
      <w:r w:rsidRPr="00F46814">
        <w:rPr>
          <w:sz w:val="26"/>
          <w:szCs w:val="26"/>
        </w:rPr>
        <w:t xml:space="preserve">ройств; 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постоянный уровень громкости устанавливается программно и не зависит от п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 xml:space="preserve">ложения регулятора громкости. 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Благодаря таким свойствам радиоприемника появляется возможность оповещения населения при чрезвычайных ситуациях (далее - ЧС), в том числе при ЧС местного х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рактера. Это значительно сокращает время доведения экстренной информации и позв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ляет вовремя эвакуировать население из опасной зоны.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Р</w:t>
      </w:r>
      <w:r w:rsidR="007410AF" w:rsidRPr="00F46814">
        <w:rPr>
          <w:sz w:val="26"/>
          <w:szCs w:val="26"/>
        </w:rPr>
        <w:t>азвитие сети радиовещания на УКВ-</w:t>
      </w:r>
      <w:r w:rsidRPr="00F46814">
        <w:rPr>
          <w:sz w:val="26"/>
          <w:szCs w:val="26"/>
        </w:rPr>
        <w:t xml:space="preserve"> и FM</w:t>
      </w:r>
      <w:r w:rsidR="007410AF" w:rsidRPr="00F46814">
        <w:rPr>
          <w:sz w:val="26"/>
          <w:szCs w:val="26"/>
        </w:rPr>
        <w:t>-</w:t>
      </w:r>
      <w:r w:rsidRPr="00F46814">
        <w:rPr>
          <w:sz w:val="26"/>
          <w:szCs w:val="26"/>
        </w:rPr>
        <w:t>диапазонах предлагается реализовать различными тематическими радиовещательными станциями.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Проектом предполагается расширение сети радиофикации на 26000 абонентов.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</w:p>
    <w:p w:rsidR="0085177F" w:rsidRPr="00F46814" w:rsidRDefault="0085177F" w:rsidP="002B7A2F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2.6.9. Создание комфортных условий проживания и отдыха в границах проектируемой территории, пешеходных пространств, прогулочных</w:t>
      </w:r>
    </w:p>
    <w:p w:rsidR="0085177F" w:rsidRPr="00F46814" w:rsidRDefault="0085177F" w:rsidP="002B7A2F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 xml:space="preserve"> зон, мест массового отдыха и занятий физкультурой и спортом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Проектом предусмотрено формирование взаимосвязанной системы озеленения территории, в том числе комплексное благоустройство и озеленение: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улиц, дорог, пешеходных связей;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территорий общего пользования (парки, скверы);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санитарно-защитных зон производственно-коммунальных объектов;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спортивных, рекреационных, оздоровительных объектов и их комплексов;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территорий объектов лечебного назначения ограниченного пользования;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территорий детских садов и школ;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внутриквартальных, придомовых участков, спортивных и игровых площадок, мест отдыха населения.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Предусматривается сохранение существующих зеленых насаждений в зоне ра</w:t>
      </w:r>
      <w:r w:rsidRPr="00F46814">
        <w:rPr>
          <w:sz w:val="26"/>
          <w:szCs w:val="26"/>
        </w:rPr>
        <w:t>с</w:t>
      </w:r>
      <w:r w:rsidRPr="00F46814">
        <w:rPr>
          <w:sz w:val="26"/>
          <w:szCs w:val="26"/>
        </w:rPr>
        <w:t>положения объектов здравоохранения, создание линейных парковых зон, пешеходных озелененных бульваров на проектируемой территории с осуществлением мероприятий по рекультивации и благоустройству водоемов.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Площадки предполагается оборудовать необходимыми малыми архитектурными формами. Благоустройство и размещение участков общеобразовательных школ и де</w:t>
      </w:r>
      <w:r w:rsidRPr="00F46814">
        <w:rPr>
          <w:sz w:val="26"/>
          <w:szCs w:val="26"/>
        </w:rPr>
        <w:t>т</w:t>
      </w:r>
      <w:r w:rsidRPr="00F46814">
        <w:rPr>
          <w:sz w:val="26"/>
          <w:szCs w:val="26"/>
        </w:rPr>
        <w:t>ских дошкольных учреждений разработано с учетом нормативных санитарно-эпидемиологических требований к устройству, содержанию и организации режима р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боты образовательных учреждений (СанПиН 2.4.1.1249-03 и СП 2.4.2.1178-02).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Жилой район запроектирован с соблюдением требований по нормативной обесп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ченности жителей зелеными насаждениями.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При строительстве объектов жилого, общественно-делового и производственного назначения необходимо благоустроить территорию путем проведения следующих мер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приятий: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устройство газонов, цветников, посадка зеленых оград;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оборудование территории малыми архитектурными формами – беседками, нав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сами, павильонами для ожидания автотранспорта;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lastRenderedPageBreak/>
        <w:t>организация дорожно-пешеходной сети;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освещение территории;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обустройство мест сбора мусора.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Главным направлением озеленения рассматриваемой территории является созд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ние системы зеленых насаждений (деревья, кустарники, газоны, цветники и естестве</w:t>
      </w:r>
      <w:r w:rsidRPr="00F46814">
        <w:rPr>
          <w:sz w:val="26"/>
          <w:szCs w:val="26"/>
        </w:rPr>
        <w:t>н</w:t>
      </w:r>
      <w:r w:rsidRPr="00F46814">
        <w:rPr>
          <w:sz w:val="26"/>
          <w:szCs w:val="26"/>
        </w:rPr>
        <w:t xml:space="preserve">ные природные растения). 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Система зеленых насаждений территории проекта планировки складывается из: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озелененных территорий общего пользования (парк);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озеленения территорий ограниченного пользования (школы, детские сады);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озелененных территорий специального назначения (защитных насаждений, озел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нения санитарно-защитных зон).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Система зеленых насаждений запроектирована в соответствии с архитектурно-планировочным решением.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Уровень озеленения земельных участков детских дошкольных учреждений, школ, лечебных учреждений принимается из расчета озеленения не менее 30 % от общей пл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щади земельного участка.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Внутриквартальная зелень на территории района - не менее 6 кв. м/человека (СНиП 2.07.01-89*).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Анализ современного состояния территории проектируемого района подтвердил разработки Генерального плана города Новосибирска в части благоприятного рельефа, удовлетворяющего требованиям застройки, прокладки и устройству улиц и дорог.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</w:p>
    <w:p w:rsidR="0085177F" w:rsidRPr="00F46814" w:rsidRDefault="0085177F" w:rsidP="002B7A2F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2.6.10. Мероприятия по защите территории от воздействия опасных геологических процессов, чрезвычайных ситуаций природного и техногенного характера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bookmarkStart w:id="1" w:name="_Toc217019917"/>
      <w:r w:rsidRPr="00F46814">
        <w:rPr>
          <w:sz w:val="26"/>
          <w:szCs w:val="26"/>
        </w:rPr>
        <w:t>В соответствии с пунктом 2 статьи 8 Федерального закона от 12.02.98  № 28-ФЗ «О гражданской обороне» и в целях защиты населения от опасностей, возникающих при ведении военных действий или вследствие этих действий, проектом предусматривается устройство противорадиационных укрытий в технических этажах жилых и обществе</w:t>
      </w:r>
      <w:r w:rsidRPr="00F46814">
        <w:rPr>
          <w:sz w:val="26"/>
          <w:szCs w:val="26"/>
        </w:rPr>
        <w:t>н</w:t>
      </w:r>
      <w:r w:rsidRPr="00F46814">
        <w:rPr>
          <w:sz w:val="26"/>
          <w:szCs w:val="26"/>
        </w:rPr>
        <w:t>ных зданий. Укрытия необходимо оборудовать всеми необходимыми средствами - ве</w:t>
      </w:r>
      <w:r w:rsidRPr="00F46814">
        <w:rPr>
          <w:sz w:val="26"/>
          <w:szCs w:val="26"/>
        </w:rPr>
        <w:t>н</w:t>
      </w:r>
      <w:r w:rsidRPr="00F46814">
        <w:rPr>
          <w:sz w:val="26"/>
          <w:szCs w:val="26"/>
        </w:rPr>
        <w:t xml:space="preserve">тиляция, фильтры, резервное электроснабжение, пост радиодозиметрического контроля в соответствии с утвержденными техническими регламентами. 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Санитарно-обмывочные пункты и станции обеззараживания одежды необходимо оборудовать в зданиях общественных бань путем устройства дополнительных входов-выходов для предотвращения контакта «грязных» и «чистых» потоков людей. Пункты очистки автотранспорта необходимо организовать на территории автомоек с соблюд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нием условий по сбору загрязненных стоков и их последующей утилизации.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b/>
          <w:sz w:val="26"/>
          <w:szCs w:val="26"/>
        </w:rPr>
      </w:pPr>
    </w:p>
    <w:p w:rsidR="00F717F2" w:rsidRDefault="0085177F" w:rsidP="002B7A2F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 xml:space="preserve">2.6.10.1. Мероприятия по предотвращению чрезвычайных </w:t>
      </w:r>
    </w:p>
    <w:p w:rsidR="0085177F" w:rsidRPr="00F46814" w:rsidRDefault="00F717F2" w:rsidP="002B7A2F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 xml:space="preserve">ситуаций </w:t>
      </w:r>
      <w:r w:rsidR="0085177F" w:rsidRPr="00F46814">
        <w:rPr>
          <w:b/>
          <w:sz w:val="26"/>
          <w:szCs w:val="26"/>
        </w:rPr>
        <w:t>техногенного характера</w:t>
      </w:r>
      <w:bookmarkEnd w:id="1"/>
    </w:p>
    <w:p w:rsidR="0085177F" w:rsidRPr="00F46814" w:rsidRDefault="0085177F" w:rsidP="0085177F">
      <w:pPr>
        <w:widowControl w:val="0"/>
        <w:rPr>
          <w:b/>
          <w:sz w:val="26"/>
          <w:szCs w:val="26"/>
        </w:rPr>
      </w:pP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bookmarkStart w:id="2" w:name="_Toc217019918"/>
      <w:r w:rsidRPr="00F46814">
        <w:rPr>
          <w:sz w:val="26"/>
          <w:szCs w:val="26"/>
        </w:rPr>
        <w:t>На автомобильных дорогах предлагается провести следующие мероприятия: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улучшение качества зимнего содержания дорог, особенно на дорогах с уклонами, перед мостами, на участках пересечения с магистральными трубопроводами, в период гололеда;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устройство ограждений, разметка, установка дорожных знаков, улучшение осв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щения на автодорогах;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комплекс мероприятий по предупреждению и ликвидации возможных экологич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ских загрязнений при эксплуатации мостов и дорог - водоотвод с проезжей части, бор</w:t>
      </w:r>
      <w:r w:rsidRPr="00F46814">
        <w:rPr>
          <w:sz w:val="26"/>
          <w:szCs w:val="26"/>
        </w:rPr>
        <w:t>ь</w:t>
      </w:r>
      <w:r w:rsidRPr="00F46814">
        <w:rPr>
          <w:sz w:val="26"/>
          <w:szCs w:val="26"/>
        </w:rPr>
        <w:lastRenderedPageBreak/>
        <w:t>ба с зимней скользкостью на мостах без применения хлоридов и песка, укрепление об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чин на подходах к мостам, закрепление откосов насыпи, озеленение дорог;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укрепление обочин, откосов насыпей, устройство водоотводов и других инжене</w:t>
      </w:r>
      <w:r w:rsidRPr="00F46814">
        <w:rPr>
          <w:sz w:val="26"/>
          <w:szCs w:val="26"/>
        </w:rPr>
        <w:t>р</w:t>
      </w:r>
      <w:r w:rsidRPr="00F46814">
        <w:rPr>
          <w:sz w:val="26"/>
          <w:szCs w:val="26"/>
        </w:rPr>
        <w:t>ных мероприятий для предотвращения размывов на предмостных участках;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регулярная проверка состояния постоянных автомобильных мостов через реки и овраги;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очистка дорог в зимнее время от снежных валов, сужающих проезжую часть и о</w:t>
      </w:r>
      <w:r w:rsidRPr="00F46814">
        <w:rPr>
          <w:sz w:val="26"/>
          <w:szCs w:val="26"/>
        </w:rPr>
        <w:t>г</w:t>
      </w:r>
      <w:r w:rsidRPr="00F46814">
        <w:rPr>
          <w:sz w:val="26"/>
          <w:szCs w:val="26"/>
        </w:rPr>
        <w:t>раничивающих видимость.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Предотвращение образования взрыво- и пожароопасной среды на объектах тепл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снабжения обеспечивается: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применением герметичного производственного оборудования;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соблюдением норм технологического режима;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 xml:space="preserve">контролем состава воздушной среды и применением аварийной вентиляции; 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установлением в помещениях котельных сигнализаторов взрывоопасных конце</w:t>
      </w:r>
      <w:r w:rsidRPr="00F46814">
        <w:rPr>
          <w:sz w:val="26"/>
          <w:szCs w:val="26"/>
        </w:rPr>
        <w:t>н</w:t>
      </w:r>
      <w:r w:rsidRPr="00F46814">
        <w:rPr>
          <w:sz w:val="26"/>
          <w:szCs w:val="26"/>
        </w:rPr>
        <w:t>траций, срабатывание которых</w:t>
      </w:r>
      <w:r w:rsidR="007410AF" w:rsidRPr="00F46814">
        <w:rPr>
          <w:sz w:val="26"/>
          <w:szCs w:val="26"/>
        </w:rPr>
        <w:t xml:space="preserve"> </w:t>
      </w:r>
      <w:r w:rsidRPr="00F46814">
        <w:rPr>
          <w:sz w:val="26"/>
          <w:szCs w:val="26"/>
        </w:rPr>
        <w:t>происходит при достижении 20 % величины нижнего предела воспламеняемости с автоматическим включением звукового сигнала в помещ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нии операторной.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Качество питьевой воды в распределительной сети должно контролироваться ежедневно при помощи отбора проб из контрольных точек, где определяются микр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 xml:space="preserve">биологические, органолептические показатели и количество общего железа. 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Качество питьевой воды, поступающей в дома жителей, должно соответствовать требованиям СанПиН 2.1.4.1074-01 «Питьевая вода. Гигиенические требования к кач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ству воды централизованных систем питьевого водоснабжения. Контроль качества».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Надежность водоснабжения обеспечивается: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защитой водоисточников и резервуаров чистой воды от радиационного, химич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ского и бактериологического заражения;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усилением охраны водоочистных сооружений, котельных города и других жизн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обеспечивающих объектов;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наличием резервного электроснабжения;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заменой устаревшего оборудования на новое, применением новых технологий производства;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 xml:space="preserve">обучением и повышением квалификации работников предприятий; 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созданием аварийного запаса материалов.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 целью предотвращения аварий на канализационных объектах необходимо пр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>дусмотреть: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планово-предупредительные ремонты оборудования и сетей;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замену и модернизацию морально устаревшего технологического оборудования;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установление дополнительной запорной арматуры.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 учетом природно-климатических условий и низкой устойчивости ландшафтов к антропогенной нагрузке техногенные аварии трудноустранимы и могут привести к чрезвычайным ситуациям территориального масштаба, что требует особых мер по з</w:t>
      </w:r>
      <w:r w:rsidRPr="00F46814">
        <w:rPr>
          <w:sz w:val="26"/>
          <w:szCs w:val="26"/>
        </w:rPr>
        <w:t>а</w:t>
      </w:r>
      <w:r w:rsidRPr="00F46814">
        <w:rPr>
          <w:sz w:val="26"/>
          <w:szCs w:val="26"/>
        </w:rPr>
        <w:t>щите населения и природной среды.</w:t>
      </w:r>
    </w:p>
    <w:p w:rsidR="0085177F" w:rsidRPr="00F46814" w:rsidRDefault="0085177F" w:rsidP="0085177F">
      <w:pPr>
        <w:spacing w:line="0" w:lineRule="atLeast"/>
        <w:ind w:firstLine="567"/>
        <w:rPr>
          <w:sz w:val="26"/>
          <w:szCs w:val="26"/>
        </w:rPr>
      </w:pPr>
    </w:p>
    <w:bookmarkEnd w:id="2"/>
    <w:p w:rsidR="00F717F2" w:rsidRDefault="0085177F" w:rsidP="002B7A2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2.6.</w:t>
      </w:r>
      <w:r w:rsidR="007410AF" w:rsidRPr="00F46814">
        <w:rPr>
          <w:b/>
          <w:sz w:val="26"/>
          <w:szCs w:val="26"/>
        </w:rPr>
        <w:t>10.2.</w:t>
      </w:r>
      <w:r w:rsidRPr="00F46814">
        <w:rPr>
          <w:b/>
          <w:sz w:val="26"/>
          <w:szCs w:val="26"/>
        </w:rPr>
        <w:t xml:space="preserve"> Мероприятия по предотвращению </w:t>
      </w:r>
      <w:r w:rsidR="00F717F2" w:rsidRPr="00F46814">
        <w:rPr>
          <w:b/>
          <w:sz w:val="26"/>
          <w:szCs w:val="26"/>
        </w:rPr>
        <w:t>чрезвычайных</w:t>
      </w:r>
    </w:p>
    <w:p w:rsidR="0085177F" w:rsidRPr="00F46814" w:rsidRDefault="0085177F" w:rsidP="002B7A2F">
      <w:pPr>
        <w:widowControl w:val="0"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ситуаций природного характера</w:t>
      </w:r>
    </w:p>
    <w:p w:rsidR="0085177F" w:rsidRPr="00F46814" w:rsidRDefault="0085177F" w:rsidP="0085177F">
      <w:pPr>
        <w:shd w:val="clear" w:color="auto" w:fill="FFFFFF"/>
        <w:spacing w:line="0" w:lineRule="atLeast"/>
        <w:rPr>
          <w:b/>
          <w:sz w:val="26"/>
          <w:szCs w:val="26"/>
        </w:rPr>
      </w:pP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Для предотвращения негативных воздействий гололеда на территории необход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мо предусмотреть установку емкостей для песка. Предотвращение развития гололедных явлений на дорожных покрытиях территории осуществляют районные дорожно-эксплуатационные участки.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lastRenderedPageBreak/>
        <w:t>Наиболее частой причиной пожаров становятся бытовые приборы, брошенные горящие окурки и спички и другие неосторожные действия. В связи с этим необходимо организовать разъяснительную работу среди населения, установить информационные щиты.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Согласно правилам пожарной безопасности запрещается разводить костры в п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жароопасных местах (под кронами деревьев, на сухой подстилке) и в пожароопасный период оставлять непогашенные костры, бросать окурки.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Невыполнение законных требований органов государственного контроля за и</w:t>
      </w:r>
      <w:r w:rsidRPr="00F46814">
        <w:rPr>
          <w:sz w:val="26"/>
          <w:szCs w:val="26"/>
        </w:rPr>
        <w:t>с</w:t>
      </w:r>
      <w:r w:rsidRPr="00F46814">
        <w:rPr>
          <w:sz w:val="26"/>
          <w:szCs w:val="26"/>
        </w:rPr>
        <w:t>пользованием, воспроизводством и охраной лесов влечет за собой административный штраф, а умышленное повреждение или поджог относится к тяжким преступлениям.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По скорости распространения опасности бури отнесены к чрезвычайным событ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ям с умеренной скоростью распространения. Это позволяет осуществлять широкий ко</w:t>
      </w:r>
      <w:r w:rsidRPr="00F46814">
        <w:rPr>
          <w:sz w:val="26"/>
          <w:szCs w:val="26"/>
        </w:rPr>
        <w:t>м</w:t>
      </w:r>
      <w:r w:rsidRPr="00F46814">
        <w:rPr>
          <w:sz w:val="26"/>
          <w:szCs w:val="26"/>
        </w:rPr>
        <w:t>плекс предупредительных мероприятий как в период, предшествующий непосредстве</w:t>
      </w:r>
      <w:r w:rsidRPr="00F46814">
        <w:rPr>
          <w:sz w:val="26"/>
          <w:szCs w:val="26"/>
        </w:rPr>
        <w:t>н</w:t>
      </w:r>
      <w:r w:rsidRPr="00F46814">
        <w:rPr>
          <w:sz w:val="26"/>
          <w:szCs w:val="26"/>
        </w:rPr>
        <w:t xml:space="preserve">ной угрозе возникновения, так и после их возникновения - до момента прямого воздействия. </w:t>
      </w:r>
    </w:p>
    <w:p w:rsidR="007410AF" w:rsidRPr="00F46814" w:rsidRDefault="00F717F2" w:rsidP="0085177F">
      <w:pPr>
        <w:spacing w:line="0" w:lineRule="atLeast"/>
        <w:rPr>
          <w:sz w:val="26"/>
          <w:szCs w:val="26"/>
        </w:rPr>
      </w:pPr>
      <w:r>
        <w:rPr>
          <w:sz w:val="26"/>
          <w:szCs w:val="26"/>
        </w:rPr>
        <w:t>П</w:t>
      </w:r>
      <w:r w:rsidRPr="00F46814">
        <w:rPr>
          <w:sz w:val="26"/>
          <w:szCs w:val="26"/>
        </w:rPr>
        <w:t>редупредительны</w:t>
      </w:r>
      <w:r>
        <w:rPr>
          <w:sz w:val="26"/>
          <w:szCs w:val="26"/>
        </w:rPr>
        <w:t>е</w:t>
      </w:r>
      <w:r w:rsidR="0085177F" w:rsidRPr="00F46814">
        <w:rPr>
          <w:sz w:val="26"/>
          <w:szCs w:val="26"/>
        </w:rPr>
        <w:t xml:space="preserve"> мероприятия по времени подразделяются на две группы:</w:t>
      </w:r>
    </w:p>
    <w:p w:rsidR="007410A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заблаговременные (предупредительные) мероприятия и работы;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оперативные защитные мероприятия, проводимые после объявления неблагопр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 xml:space="preserve">ятного прогноза, непосредственно перед бурей. 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Заблаговременные (предупредительные) мероприятия и работы осуществляются с целью предотвращения значительного ущерба задолго до начала воздействия бури и м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 xml:space="preserve">гут занимать продолжительный отрезок времени. 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 xml:space="preserve">К заблаговременным мероприятиям относятся: 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 xml:space="preserve">ограничение в размещении объектов с опасными производствами; 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 xml:space="preserve">демонтаж некоторых устаревших или непрочных зданий и сооружений; 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 xml:space="preserve">укрепление производственных и иных зданий и сооружений; 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проведение инженерно-технических мероприятий по снижению риска на опасных производственных объектах в условиях сильного ветра, в т.</w:t>
      </w:r>
      <w:r w:rsidR="007410AF" w:rsidRPr="00F46814">
        <w:rPr>
          <w:sz w:val="26"/>
          <w:szCs w:val="26"/>
        </w:rPr>
        <w:t xml:space="preserve"> </w:t>
      </w:r>
      <w:r w:rsidRPr="00F46814">
        <w:rPr>
          <w:sz w:val="26"/>
          <w:szCs w:val="26"/>
        </w:rPr>
        <w:t xml:space="preserve">ч. повышение физической стойкости хранилищ и оборудования с легковоспламеняющимися и другими опасными веществами; 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 xml:space="preserve">создание материально-технических резервов; 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 xml:space="preserve">подготовка населения и персонала спасательных служб. 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К защитным мероприятиям, проводимым после получения штормового пред</w:t>
      </w:r>
      <w:r w:rsidRPr="00F46814">
        <w:rPr>
          <w:sz w:val="26"/>
          <w:szCs w:val="26"/>
        </w:rPr>
        <w:t>у</w:t>
      </w:r>
      <w:r w:rsidRPr="00F46814">
        <w:rPr>
          <w:sz w:val="26"/>
          <w:szCs w:val="26"/>
        </w:rPr>
        <w:t xml:space="preserve">преждения, относят: 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прогнозирование пути прохождения и времени подхода бурь, а также его после</w:t>
      </w:r>
      <w:r w:rsidRPr="00F46814">
        <w:rPr>
          <w:sz w:val="26"/>
          <w:szCs w:val="26"/>
        </w:rPr>
        <w:t>д</w:t>
      </w:r>
      <w:r w:rsidRPr="00F46814">
        <w:rPr>
          <w:sz w:val="26"/>
          <w:szCs w:val="26"/>
        </w:rPr>
        <w:t>ствий, оперативное увеличение размеров материально-технического резерва, необход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 xml:space="preserve">мого для ликвидации последствий бури; 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частичную эвакуацию населения, подготовку убежищ, подвалов и других заглу</w:t>
      </w:r>
      <w:r w:rsidRPr="00F46814">
        <w:rPr>
          <w:sz w:val="26"/>
          <w:szCs w:val="26"/>
        </w:rPr>
        <w:t>б</w:t>
      </w:r>
      <w:r w:rsidRPr="00F46814">
        <w:rPr>
          <w:sz w:val="26"/>
          <w:szCs w:val="26"/>
        </w:rPr>
        <w:t xml:space="preserve">ленных помещений для защиты населения, перемещение в прочные или заглубленные помещения уникального и особо ценного имущества; 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подготовку к восстановительным работам и мерам по жизнеобеспечению насел</w:t>
      </w:r>
      <w:r w:rsidRPr="00F46814">
        <w:rPr>
          <w:sz w:val="26"/>
          <w:szCs w:val="26"/>
        </w:rPr>
        <w:t>е</w:t>
      </w:r>
      <w:r w:rsidRPr="00F46814">
        <w:rPr>
          <w:sz w:val="26"/>
          <w:szCs w:val="26"/>
        </w:rPr>
        <w:t xml:space="preserve">ния. 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Меры по снижению возможного ущерба от бурь принимаются с учетом соотн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шения степени риска и возможных масштабов ущерба к требуемым затратам.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Особое внимание при проведении заблаговременных и оперативных мер по сн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>жению ущерба обращается на предотвращение тех разрушений, которые могут привести к возникновению вторичных факторов поражения, превышающих по тяжести воздейс</w:t>
      </w:r>
      <w:r w:rsidRPr="00F46814">
        <w:rPr>
          <w:sz w:val="26"/>
          <w:szCs w:val="26"/>
        </w:rPr>
        <w:t>т</w:t>
      </w:r>
      <w:r w:rsidRPr="00F46814">
        <w:rPr>
          <w:sz w:val="26"/>
          <w:szCs w:val="26"/>
        </w:rPr>
        <w:t xml:space="preserve">вие самого стихийного бедствия. 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Важным направлением работы по снижению ущерба является борьба за устойч</w:t>
      </w:r>
      <w:r w:rsidRPr="00F46814">
        <w:rPr>
          <w:sz w:val="26"/>
          <w:szCs w:val="26"/>
        </w:rPr>
        <w:t>и</w:t>
      </w:r>
      <w:r w:rsidRPr="00F46814">
        <w:rPr>
          <w:sz w:val="26"/>
          <w:szCs w:val="26"/>
        </w:rPr>
        <w:t xml:space="preserve">вость линий связи, сетей электроснабжения, городского и междугородного транспорта. </w:t>
      </w:r>
      <w:r w:rsidRPr="00F46814">
        <w:rPr>
          <w:sz w:val="26"/>
          <w:szCs w:val="26"/>
        </w:rPr>
        <w:lastRenderedPageBreak/>
        <w:t>Основным способом повышения устойчивости в этом случае является их дублирование временными и более надежными в условиях сильного ветра средствами.</w:t>
      </w:r>
    </w:p>
    <w:p w:rsidR="0085177F" w:rsidRPr="00F46814" w:rsidRDefault="0085177F" w:rsidP="0085177F">
      <w:pPr>
        <w:widowControl w:val="0"/>
        <w:suppressAutoHyphens/>
        <w:jc w:val="center"/>
        <w:rPr>
          <w:b/>
          <w:sz w:val="26"/>
          <w:szCs w:val="26"/>
        </w:rPr>
      </w:pPr>
    </w:p>
    <w:p w:rsidR="00F717F2" w:rsidRDefault="0085177F" w:rsidP="002B7A2F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 xml:space="preserve">3. Положения о размещении объектов капитального строительства </w:t>
      </w:r>
    </w:p>
    <w:p w:rsidR="0085177F" w:rsidRPr="00F46814" w:rsidRDefault="00F717F2" w:rsidP="002B7A2F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федерального,</w:t>
      </w:r>
      <w:r>
        <w:rPr>
          <w:b/>
          <w:sz w:val="26"/>
          <w:szCs w:val="26"/>
        </w:rPr>
        <w:t xml:space="preserve"> </w:t>
      </w:r>
      <w:r w:rsidR="0085177F" w:rsidRPr="00F46814">
        <w:rPr>
          <w:b/>
          <w:sz w:val="26"/>
          <w:szCs w:val="26"/>
        </w:rPr>
        <w:t>регионального и местного значения</w:t>
      </w:r>
    </w:p>
    <w:p w:rsidR="0085177F" w:rsidRPr="00F46814" w:rsidRDefault="0085177F" w:rsidP="002B7A2F">
      <w:pPr>
        <w:widowControl w:val="0"/>
        <w:suppressAutoHyphens/>
        <w:ind w:firstLine="0"/>
        <w:jc w:val="center"/>
        <w:rPr>
          <w:b/>
          <w:sz w:val="26"/>
          <w:szCs w:val="26"/>
        </w:rPr>
      </w:pPr>
    </w:p>
    <w:p w:rsidR="0085177F" w:rsidRPr="00F46814" w:rsidRDefault="00F717F2" w:rsidP="002B7A2F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3.1. </w:t>
      </w:r>
      <w:r w:rsidR="0085177F" w:rsidRPr="00F46814">
        <w:rPr>
          <w:b/>
          <w:sz w:val="26"/>
          <w:szCs w:val="26"/>
        </w:rPr>
        <w:t xml:space="preserve">Размещение объектов капитального строительства </w:t>
      </w:r>
    </w:p>
    <w:p w:rsidR="0085177F" w:rsidRPr="00F46814" w:rsidRDefault="0085177F" w:rsidP="002B7A2F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федерального значения</w:t>
      </w:r>
    </w:p>
    <w:p w:rsidR="0085177F" w:rsidRPr="00F46814" w:rsidRDefault="0085177F" w:rsidP="0085177F">
      <w:pPr>
        <w:widowControl w:val="0"/>
        <w:suppressAutoHyphens/>
        <w:rPr>
          <w:sz w:val="26"/>
          <w:szCs w:val="26"/>
        </w:rPr>
      </w:pPr>
    </w:p>
    <w:p w:rsidR="0085177F" w:rsidRPr="00F46814" w:rsidRDefault="0085177F" w:rsidP="0085177F">
      <w:pPr>
        <w:suppressAutoHyphens/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Существующие на территории объекты капитального строительства федерального значения сохраняются на расчетный срок.</w:t>
      </w:r>
    </w:p>
    <w:p w:rsidR="0085177F" w:rsidRPr="00F46814" w:rsidRDefault="0085177F" w:rsidP="0085177F">
      <w:pPr>
        <w:widowControl w:val="0"/>
        <w:suppressAutoHyphens/>
        <w:rPr>
          <w:sz w:val="26"/>
          <w:szCs w:val="26"/>
        </w:rPr>
      </w:pPr>
    </w:p>
    <w:p w:rsidR="0085177F" w:rsidRPr="00F46814" w:rsidRDefault="0085177F" w:rsidP="002B7A2F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 xml:space="preserve">3.2. Размещение объектов капитального строительства </w:t>
      </w:r>
    </w:p>
    <w:p w:rsidR="0085177F" w:rsidRPr="00F46814" w:rsidRDefault="0085177F" w:rsidP="002B7A2F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регионального значения</w:t>
      </w:r>
    </w:p>
    <w:p w:rsidR="0085177F" w:rsidRPr="00F46814" w:rsidRDefault="0085177F" w:rsidP="002B7A2F">
      <w:pPr>
        <w:suppressAutoHyphens/>
        <w:ind w:firstLine="0"/>
        <w:rPr>
          <w:sz w:val="26"/>
          <w:szCs w:val="26"/>
        </w:rPr>
      </w:pPr>
    </w:p>
    <w:p w:rsidR="0085177F" w:rsidRPr="00F46814" w:rsidRDefault="0085177F" w:rsidP="00F717F2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Существующие на территории объекты капитального строительства региональн</w:t>
      </w:r>
      <w:r w:rsidRPr="00F46814">
        <w:rPr>
          <w:sz w:val="26"/>
          <w:szCs w:val="26"/>
        </w:rPr>
        <w:t>о</w:t>
      </w:r>
      <w:r w:rsidRPr="00F46814">
        <w:rPr>
          <w:sz w:val="26"/>
          <w:szCs w:val="26"/>
        </w:rPr>
        <w:t>го значения сохраняются на расчетный срок.</w:t>
      </w:r>
    </w:p>
    <w:p w:rsidR="0085177F" w:rsidRPr="00F46814" w:rsidRDefault="0085177F" w:rsidP="0085177F">
      <w:pPr>
        <w:suppressAutoHyphens/>
        <w:spacing w:line="0" w:lineRule="atLeast"/>
        <w:rPr>
          <w:sz w:val="26"/>
          <w:szCs w:val="26"/>
        </w:rPr>
      </w:pPr>
    </w:p>
    <w:p w:rsidR="0085177F" w:rsidRPr="00F46814" w:rsidRDefault="0085177F" w:rsidP="002B7A2F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3.3. Размещение объектов капитального строительства местного значения</w:t>
      </w:r>
    </w:p>
    <w:p w:rsidR="0085177F" w:rsidRPr="00F46814" w:rsidRDefault="0085177F" w:rsidP="002B7A2F">
      <w:pPr>
        <w:widowControl w:val="0"/>
        <w:suppressAutoHyphens/>
        <w:ind w:firstLine="0"/>
        <w:jc w:val="center"/>
        <w:rPr>
          <w:b/>
          <w:sz w:val="26"/>
          <w:szCs w:val="26"/>
        </w:rPr>
      </w:pP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 xml:space="preserve">Существующие на территории объекты капитального строительства местного значения сохраняются на расчетный срок. </w:t>
      </w:r>
    </w:p>
    <w:p w:rsidR="0085177F" w:rsidRPr="00F46814" w:rsidRDefault="0085177F" w:rsidP="0085177F">
      <w:pPr>
        <w:spacing w:line="0" w:lineRule="atLeast"/>
        <w:rPr>
          <w:sz w:val="26"/>
          <w:szCs w:val="26"/>
        </w:rPr>
      </w:pPr>
      <w:r w:rsidRPr="00F46814">
        <w:rPr>
          <w:sz w:val="26"/>
          <w:szCs w:val="26"/>
        </w:rPr>
        <w:t>В расчетный срок предполагается строительство 16 новых детских дошкольных учреждений, 12 новых средних общеобразовательных школ, 6 поликлиник.</w:t>
      </w:r>
    </w:p>
    <w:p w:rsidR="0085177F" w:rsidRPr="00F46814" w:rsidRDefault="0085177F" w:rsidP="0085177F">
      <w:pPr>
        <w:spacing w:line="0" w:lineRule="atLeast"/>
        <w:ind w:firstLine="567"/>
        <w:rPr>
          <w:sz w:val="26"/>
          <w:szCs w:val="26"/>
        </w:rPr>
      </w:pPr>
    </w:p>
    <w:p w:rsidR="0085177F" w:rsidRPr="00F46814" w:rsidRDefault="00F717F2" w:rsidP="002B7A2F">
      <w:pPr>
        <w:widowControl w:val="0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4. </w:t>
      </w:r>
      <w:r w:rsidR="0085177F" w:rsidRPr="00F46814">
        <w:rPr>
          <w:b/>
          <w:sz w:val="26"/>
          <w:szCs w:val="26"/>
        </w:rPr>
        <w:t>Основные показатели развития территории</w:t>
      </w:r>
    </w:p>
    <w:p w:rsidR="002D355D" w:rsidRPr="00F46814" w:rsidRDefault="002D355D" w:rsidP="002B7A2F">
      <w:pPr>
        <w:widowControl w:val="0"/>
        <w:spacing w:line="0" w:lineRule="atLeast"/>
        <w:ind w:firstLine="0"/>
        <w:jc w:val="right"/>
        <w:rPr>
          <w:sz w:val="26"/>
          <w:szCs w:val="26"/>
        </w:rPr>
      </w:pPr>
    </w:p>
    <w:p w:rsidR="0085177F" w:rsidRDefault="002D355D" w:rsidP="002B7A2F">
      <w:pPr>
        <w:widowControl w:val="0"/>
        <w:spacing w:line="0" w:lineRule="atLeast"/>
        <w:ind w:firstLine="0"/>
        <w:jc w:val="right"/>
        <w:rPr>
          <w:sz w:val="26"/>
          <w:szCs w:val="26"/>
        </w:rPr>
      </w:pPr>
      <w:r w:rsidRPr="00F46814">
        <w:rPr>
          <w:sz w:val="26"/>
          <w:szCs w:val="26"/>
        </w:rPr>
        <w:t>Т</w:t>
      </w:r>
      <w:r w:rsidR="0085177F" w:rsidRPr="00F46814">
        <w:rPr>
          <w:sz w:val="26"/>
          <w:szCs w:val="26"/>
        </w:rPr>
        <w:t>аблица 3</w:t>
      </w:r>
    </w:p>
    <w:p w:rsidR="00F717F2" w:rsidRPr="00F46814" w:rsidRDefault="00F717F2" w:rsidP="002B7A2F">
      <w:pPr>
        <w:widowControl w:val="0"/>
        <w:spacing w:line="0" w:lineRule="atLeast"/>
        <w:ind w:firstLine="0"/>
        <w:jc w:val="right"/>
        <w:rPr>
          <w:sz w:val="26"/>
          <w:szCs w:val="26"/>
        </w:rPr>
      </w:pPr>
    </w:p>
    <w:p w:rsidR="0085177F" w:rsidRPr="00F46814" w:rsidRDefault="0085177F" w:rsidP="002B7A2F">
      <w:pPr>
        <w:widowControl w:val="0"/>
        <w:ind w:firstLine="0"/>
        <w:jc w:val="center"/>
        <w:rPr>
          <w:sz w:val="26"/>
          <w:szCs w:val="26"/>
        </w:rPr>
      </w:pPr>
      <w:r w:rsidRPr="00F46814">
        <w:rPr>
          <w:sz w:val="26"/>
          <w:szCs w:val="26"/>
        </w:rPr>
        <w:t>Основные показатели развития территории</w:t>
      </w:r>
    </w:p>
    <w:p w:rsidR="007410AF" w:rsidRPr="00F46814" w:rsidRDefault="007410AF" w:rsidP="002B7A2F">
      <w:pPr>
        <w:widowControl w:val="0"/>
        <w:ind w:firstLine="0"/>
        <w:jc w:val="center"/>
        <w:rPr>
          <w:sz w:val="26"/>
          <w:szCs w:val="26"/>
        </w:rPr>
      </w:pPr>
    </w:p>
    <w:tbl>
      <w:tblPr>
        <w:tblW w:w="992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3"/>
        <w:gridCol w:w="4394"/>
        <w:gridCol w:w="1559"/>
        <w:gridCol w:w="1559"/>
        <w:gridCol w:w="1418"/>
      </w:tblGrid>
      <w:tr w:rsidR="0085177F" w:rsidRPr="00F46814" w:rsidTr="00F717F2">
        <w:trPr>
          <w:trHeight w:val="322"/>
        </w:trPr>
        <w:tc>
          <w:tcPr>
            <w:tcW w:w="993" w:type="dxa"/>
            <w:vMerge w:val="restart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№</w:t>
            </w:r>
          </w:p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п.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Наименование зоны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Единицы измерения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По состо</w:t>
            </w:r>
            <w:r w:rsidRPr="00F46814">
              <w:rPr>
                <w:color w:val="000000"/>
                <w:sz w:val="26"/>
                <w:szCs w:val="26"/>
              </w:rPr>
              <w:t>я</w:t>
            </w:r>
            <w:r w:rsidRPr="00F46814">
              <w:rPr>
                <w:color w:val="000000"/>
                <w:sz w:val="26"/>
                <w:szCs w:val="26"/>
              </w:rPr>
              <w:t>нию на 2013 год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Проек</w:t>
            </w:r>
            <w:r w:rsidRPr="00F46814">
              <w:rPr>
                <w:color w:val="000000"/>
                <w:sz w:val="26"/>
                <w:szCs w:val="26"/>
              </w:rPr>
              <w:t>т</w:t>
            </w:r>
            <w:r w:rsidRPr="00F46814">
              <w:rPr>
                <w:color w:val="000000"/>
                <w:sz w:val="26"/>
                <w:szCs w:val="26"/>
              </w:rPr>
              <w:t>ные пок</w:t>
            </w:r>
            <w:r w:rsidRPr="00F46814">
              <w:rPr>
                <w:color w:val="000000"/>
                <w:sz w:val="26"/>
                <w:szCs w:val="26"/>
              </w:rPr>
              <w:t>а</w:t>
            </w:r>
            <w:r w:rsidRPr="00F46814">
              <w:rPr>
                <w:color w:val="000000"/>
                <w:sz w:val="26"/>
                <w:szCs w:val="26"/>
              </w:rPr>
              <w:t>затели</w:t>
            </w:r>
          </w:p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на 2030 год</w:t>
            </w:r>
          </w:p>
        </w:tc>
      </w:tr>
      <w:tr w:rsidR="0085177F" w:rsidRPr="00F46814" w:rsidTr="00F717F2">
        <w:trPr>
          <w:trHeight w:val="322"/>
        </w:trPr>
        <w:tc>
          <w:tcPr>
            <w:tcW w:w="993" w:type="dxa"/>
            <w:vMerge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</w:tr>
    </w:tbl>
    <w:p w:rsidR="0085177F" w:rsidRPr="00F717F2" w:rsidRDefault="0085177F" w:rsidP="0085177F">
      <w:pPr>
        <w:tabs>
          <w:tab w:val="left" w:pos="1979"/>
          <w:tab w:val="left" w:pos="3992"/>
          <w:tab w:val="left" w:pos="6005"/>
          <w:tab w:val="left" w:pos="8018"/>
        </w:tabs>
        <w:ind w:left="-34"/>
        <w:rPr>
          <w:color w:val="000000"/>
          <w:sz w:val="2"/>
          <w:szCs w:val="2"/>
        </w:rPr>
      </w:pPr>
      <w:r w:rsidRPr="00F717F2">
        <w:rPr>
          <w:color w:val="000000"/>
          <w:sz w:val="2"/>
          <w:szCs w:val="2"/>
        </w:rPr>
        <w:tab/>
      </w:r>
      <w:r w:rsidRPr="00F717F2">
        <w:rPr>
          <w:color w:val="000000"/>
          <w:sz w:val="2"/>
          <w:szCs w:val="2"/>
        </w:rPr>
        <w:tab/>
      </w:r>
      <w:r w:rsidRPr="00F717F2">
        <w:rPr>
          <w:color w:val="000000"/>
          <w:sz w:val="2"/>
          <w:szCs w:val="2"/>
        </w:rPr>
        <w:tab/>
      </w:r>
      <w:r w:rsidRPr="00F717F2">
        <w:rPr>
          <w:color w:val="000000"/>
          <w:sz w:val="2"/>
          <w:szCs w:val="2"/>
        </w:rPr>
        <w:tab/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394"/>
        <w:gridCol w:w="1559"/>
        <w:gridCol w:w="1559"/>
        <w:gridCol w:w="1418"/>
      </w:tblGrid>
      <w:tr w:rsidR="0085177F" w:rsidRPr="00F46814" w:rsidTr="00F717F2">
        <w:trPr>
          <w:tblHeader/>
        </w:trPr>
        <w:tc>
          <w:tcPr>
            <w:tcW w:w="993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Территория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1.1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Зоны рекреационного назначения, в том числе: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34,26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143,96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1.1.1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Зона озеленения (Р-2)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11,47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115,93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7410A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85177F" w:rsidRPr="00F46814">
              <w:rPr>
                <w:color w:val="000000"/>
                <w:sz w:val="26"/>
                <w:szCs w:val="26"/>
              </w:rPr>
              <w:t>1.2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Зона отдыха и оздоровления (Р-3)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3,72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8,46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7410A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85177F" w:rsidRPr="00F46814">
              <w:rPr>
                <w:color w:val="000000"/>
                <w:sz w:val="26"/>
                <w:szCs w:val="26"/>
              </w:rPr>
              <w:t>1.3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Зона объектов спортивного назнач</w:t>
            </w:r>
            <w:r w:rsidRPr="00F46814">
              <w:rPr>
                <w:color w:val="000000"/>
                <w:sz w:val="26"/>
                <w:szCs w:val="26"/>
              </w:rPr>
              <w:t>е</w:t>
            </w:r>
            <w:r w:rsidRPr="00F46814">
              <w:rPr>
                <w:color w:val="000000"/>
                <w:sz w:val="26"/>
                <w:szCs w:val="26"/>
              </w:rPr>
              <w:t>ния (Р-4)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19,07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19,57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7410A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7410AF" w:rsidRPr="00F46814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Общественно-деловые зоны, в том числе: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71,94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187,96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7410A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7410AF" w:rsidRPr="00F46814">
              <w:rPr>
                <w:color w:val="000000"/>
                <w:sz w:val="26"/>
                <w:szCs w:val="26"/>
              </w:rPr>
              <w:t>2</w:t>
            </w:r>
            <w:r w:rsidRPr="00F46814">
              <w:rPr>
                <w:color w:val="000000"/>
                <w:sz w:val="26"/>
                <w:szCs w:val="26"/>
              </w:rPr>
              <w:t>.1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Зона делового, общественного и коммерческого назначения (ОД-1)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25,77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101,56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7410A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7410AF" w:rsidRPr="00F46814">
              <w:rPr>
                <w:color w:val="000000"/>
                <w:sz w:val="26"/>
                <w:szCs w:val="26"/>
              </w:rPr>
              <w:t>2</w:t>
            </w:r>
            <w:r w:rsidRPr="00F46814">
              <w:rPr>
                <w:color w:val="000000"/>
                <w:sz w:val="26"/>
                <w:szCs w:val="26"/>
              </w:rPr>
              <w:t>.2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Зона объектов здравоохранения   (ОД-3)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11,8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15,47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7410A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lastRenderedPageBreak/>
              <w:t>1.</w:t>
            </w:r>
            <w:r w:rsidR="007410AF" w:rsidRPr="00F46814">
              <w:rPr>
                <w:color w:val="000000"/>
                <w:sz w:val="26"/>
                <w:szCs w:val="26"/>
              </w:rPr>
              <w:t>2</w:t>
            </w:r>
            <w:r w:rsidRPr="00F46814">
              <w:rPr>
                <w:color w:val="000000"/>
                <w:sz w:val="26"/>
                <w:szCs w:val="26"/>
              </w:rPr>
              <w:t>.3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F717F2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Зона специализированной общес</w:t>
            </w:r>
            <w:r w:rsidRPr="00F46814">
              <w:rPr>
                <w:color w:val="000000"/>
                <w:sz w:val="26"/>
                <w:szCs w:val="26"/>
              </w:rPr>
              <w:t>т</w:t>
            </w:r>
            <w:r w:rsidRPr="00F46814">
              <w:rPr>
                <w:color w:val="000000"/>
                <w:sz w:val="26"/>
                <w:szCs w:val="26"/>
              </w:rPr>
              <w:t>венной застройки (ОД</w:t>
            </w:r>
            <w:r w:rsidR="00F717F2">
              <w:rPr>
                <w:color w:val="000000"/>
                <w:sz w:val="26"/>
                <w:szCs w:val="26"/>
              </w:rPr>
              <w:t>-</w:t>
            </w:r>
            <w:r w:rsidRPr="00F46814">
              <w:rPr>
                <w:color w:val="000000"/>
                <w:sz w:val="26"/>
                <w:szCs w:val="26"/>
              </w:rPr>
              <w:t>4), в том чи</w:t>
            </w:r>
            <w:r w:rsidRPr="00F46814">
              <w:rPr>
                <w:color w:val="000000"/>
                <w:sz w:val="26"/>
                <w:szCs w:val="26"/>
              </w:rPr>
              <w:t>с</w:t>
            </w:r>
            <w:r w:rsidRPr="00F46814">
              <w:rPr>
                <w:color w:val="000000"/>
                <w:sz w:val="26"/>
                <w:szCs w:val="26"/>
              </w:rPr>
              <w:t>ле: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7,74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8,28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7410A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7410AF" w:rsidRPr="00F46814">
              <w:rPr>
                <w:color w:val="000000"/>
                <w:sz w:val="26"/>
                <w:szCs w:val="26"/>
              </w:rPr>
              <w:t>2</w:t>
            </w:r>
            <w:r w:rsidRPr="00F46814">
              <w:rPr>
                <w:color w:val="000000"/>
                <w:sz w:val="26"/>
                <w:szCs w:val="26"/>
              </w:rPr>
              <w:t>.3.1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Подзона специализированной мал</w:t>
            </w:r>
            <w:r w:rsidRPr="00F46814">
              <w:rPr>
                <w:color w:val="000000"/>
                <w:sz w:val="26"/>
                <w:szCs w:val="26"/>
              </w:rPr>
              <w:t>о</w:t>
            </w:r>
            <w:r w:rsidRPr="00F46814">
              <w:rPr>
                <w:color w:val="000000"/>
                <w:sz w:val="26"/>
                <w:szCs w:val="26"/>
              </w:rPr>
              <w:t>этажной общественной застройки (ОД-4.1)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7,74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1,98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7410A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7410AF" w:rsidRPr="00F46814">
              <w:rPr>
                <w:color w:val="000000"/>
                <w:sz w:val="26"/>
                <w:szCs w:val="26"/>
              </w:rPr>
              <w:t>2</w:t>
            </w:r>
            <w:r w:rsidRPr="00F46814">
              <w:rPr>
                <w:color w:val="000000"/>
                <w:sz w:val="26"/>
                <w:szCs w:val="26"/>
              </w:rPr>
              <w:t>.3.2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Подзона специализированной сре</w:t>
            </w:r>
            <w:r w:rsidRPr="00F46814">
              <w:rPr>
                <w:color w:val="000000"/>
                <w:sz w:val="26"/>
                <w:szCs w:val="26"/>
              </w:rPr>
              <w:t>д</w:t>
            </w:r>
            <w:r w:rsidRPr="00F46814">
              <w:rPr>
                <w:color w:val="000000"/>
                <w:sz w:val="26"/>
                <w:szCs w:val="26"/>
              </w:rPr>
              <w:t>не- и многоэтажной общественной застройки (ОД-4.2)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6,3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7410A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7410AF" w:rsidRPr="00F46814">
              <w:rPr>
                <w:color w:val="000000"/>
                <w:sz w:val="26"/>
                <w:szCs w:val="26"/>
              </w:rPr>
              <w:t>2</w:t>
            </w:r>
            <w:r w:rsidRPr="00F46814">
              <w:rPr>
                <w:color w:val="000000"/>
                <w:sz w:val="26"/>
                <w:szCs w:val="26"/>
              </w:rPr>
              <w:t>.4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Зона объектов дошкольного, начал</w:t>
            </w:r>
            <w:r w:rsidRPr="00F46814">
              <w:rPr>
                <w:color w:val="000000"/>
                <w:sz w:val="26"/>
                <w:szCs w:val="26"/>
              </w:rPr>
              <w:t>ь</w:t>
            </w:r>
            <w:r w:rsidRPr="00F46814">
              <w:rPr>
                <w:color w:val="000000"/>
                <w:sz w:val="26"/>
                <w:szCs w:val="26"/>
              </w:rPr>
              <w:t>ного общего, основного общего и среднего (полного) общего образ</w:t>
            </w:r>
            <w:r w:rsidRPr="00F46814">
              <w:rPr>
                <w:color w:val="000000"/>
                <w:sz w:val="26"/>
                <w:szCs w:val="26"/>
              </w:rPr>
              <w:t>о</w:t>
            </w:r>
            <w:r w:rsidRPr="00F46814">
              <w:rPr>
                <w:color w:val="000000"/>
                <w:sz w:val="26"/>
                <w:szCs w:val="26"/>
              </w:rPr>
              <w:t>вания (ОД-5)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26,63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54,37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7410A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7410AF" w:rsidRPr="00F46814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Жилые зоны, в том числе: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222,14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305,28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7410A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7410AF" w:rsidRPr="00F46814">
              <w:rPr>
                <w:color w:val="000000"/>
                <w:sz w:val="26"/>
                <w:szCs w:val="26"/>
              </w:rPr>
              <w:t>3</w:t>
            </w:r>
            <w:r w:rsidRPr="00F46814">
              <w:rPr>
                <w:color w:val="000000"/>
                <w:sz w:val="26"/>
                <w:szCs w:val="26"/>
              </w:rPr>
              <w:t>.1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Зона застройки средне- и мног</w:t>
            </w:r>
            <w:r w:rsidRPr="00F46814">
              <w:rPr>
                <w:color w:val="000000"/>
                <w:sz w:val="26"/>
                <w:szCs w:val="26"/>
              </w:rPr>
              <w:t>о</w:t>
            </w:r>
            <w:r w:rsidR="00F717F2">
              <w:rPr>
                <w:color w:val="000000"/>
                <w:sz w:val="26"/>
                <w:szCs w:val="26"/>
              </w:rPr>
              <w:t>этажными жилыми домами (Ж-1)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210,99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7410A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7410AF" w:rsidRPr="00F46814">
              <w:rPr>
                <w:color w:val="000000"/>
                <w:sz w:val="26"/>
                <w:szCs w:val="26"/>
              </w:rPr>
              <w:t>3</w:t>
            </w:r>
            <w:r w:rsidRPr="00F46814">
              <w:rPr>
                <w:color w:val="000000"/>
                <w:sz w:val="26"/>
                <w:szCs w:val="26"/>
              </w:rPr>
              <w:t>.2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Зона застройки индивидуальными и малоэтажными жилыми домами   (Ж-2), в том числе: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73,96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7410A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7410AF" w:rsidRPr="00F46814">
              <w:rPr>
                <w:color w:val="000000"/>
                <w:sz w:val="26"/>
                <w:szCs w:val="26"/>
              </w:rPr>
              <w:t>3</w:t>
            </w:r>
            <w:r w:rsidRPr="00F46814">
              <w:rPr>
                <w:color w:val="000000"/>
                <w:sz w:val="26"/>
                <w:szCs w:val="26"/>
              </w:rPr>
              <w:t>.</w:t>
            </w:r>
            <w:r w:rsidR="007410AF" w:rsidRPr="00F46814">
              <w:rPr>
                <w:color w:val="000000"/>
                <w:sz w:val="26"/>
                <w:szCs w:val="26"/>
              </w:rPr>
              <w:t>2.1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 xml:space="preserve">Зона застройки индивидуальными и малоэтажными жилыми домами </w:t>
            </w:r>
            <w:r w:rsidR="00F717F2">
              <w:rPr>
                <w:color w:val="000000"/>
                <w:sz w:val="26"/>
                <w:szCs w:val="26"/>
              </w:rPr>
              <w:t xml:space="preserve">             </w:t>
            </w:r>
            <w:r w:rsidRPr="00F46814">
              <w:rPr>
                <w:color w:val="000000"/>
                <w:sz w:val="26"/>
                <w:szCs w:val="26"/>
              </w:rPr>
              <w:t>(Ж-2.1)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127,56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67,57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7410A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7410AF" w:rsidRPr="00F46814">
              <w:rPr>
                <w:color w:val="000000"/>
                <w:sz w:val="26"/>
                <w:szCs w:val="26"/>
              </w:rPr>
              <w:t>3</w:t>
            </w:r>
            <w:r w:rsidRPr="00F46814">
              <w:rPr>
                <w:color w:val="000000"/>
                <w:sz w:val="26"/>
                <w:szCs w:val="26"/>
              </w:rPr>
              <w:t>.</w:t>
            </w:r>
            <w:r w:rsidR="007410AF" w:rsidRPr="00F46814">
              <w:rPr>
                <w:color w:val="000000"/>
                <w:sz w:val="26"/>
                <w:szCs w:val="26"/>
              </w:rPr>
              <w:t>2.2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Зона застройки малоэтажными мн</w:t>
            </w:r>
            <w:r w:rsidRPr="00F46814">
              <w:rPr>
                <w:color w:val="000000"/>
                <w:sz w:val="26"/>
                <w:szCs w:val="26"/>
              </w:rPr>
              <w:t>о</w:t>
            </w:r>
            <w:r w:rsidRPr="00F46814">
              <w:rPr>
                <w:color w:val="000000"/>
                <w:sz w:val="26"/>
                <w:szCs w:val="26"/>
              </w:rPr>
              <w:t xml:space="preserve">гоквартирными жилыми домами </w:t>
            </w:r>
            <w:r w:rsidR="00F717F2">
              <w:rPr>
                <w:color w:val="000000"/>
                <w:sz w:val="26"/>
                <w:szCs w:val="26"/>
              </w:rPr>
              <w:t xml:space="preserve">             </w:t>
            </w:r>
            <w:r w:rsidRPr="00F46814">
              <w:rPr>
                <w:color w:val="000000"/>
                <w:sz w:val="26"/>
                <w:szCs w:val="26"/>
              </w:rPr>
              <w:t>(Ж-2.2)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16,48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6,39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7410A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7410AF" w:rsidRPr="00F46814">
              <w:rPr>
                <w:color w:val="000000"/>
                <w:sz w:val="26"/>
                <w:szCs w:val="26"/>
              </w:rPr>
              <w:t>3</w:t>
            </w:r>
            <w:r w:rsidRPr="00F46814">
              <w:rPr>
                <w:color w:val="000000"/>
                <w:sz w:val="26"/>
                <w:szCs w:val="26"/>
              </w:rPr>
              <w:t>.</w:t>
            </w:r>
            <w:r w:rsidR="007410AF" w:rsidRPr="00F46814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F717F2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 xml:space="preserve">Перспективная зона застройки </w:t>
            </w:r>
            <w:r w:rsidRPr="00F46814">
              <w:rPr>
                <w:color w:val="000000"/>
                <w:sz w:val="26"/>
                <w:szCs w:val="26"/>
              </w:rPr>
              <w:br/>
              <w:t>5</w:t>
            </w:r>
            <w:r w:rsidR="00F717F2">
              <w:rPr>
                <w:color w:val="000000"/>
                <w:sz w:val="26"/>
                <w:szCs w:val="26"/>
              </w:rPr>
              <w:t xml:space="preserve"> </w:t>
            </w:r>
            <w:r w:rsidRPr="00F46814">
              <w:rPr>
                <w:color w:val="000000"/>
                <w:sz w:val="26"/>
                <w:szCs w:val="26"/>
              </w:rPr>
              <w:t>– 7-этажными жилыми домами       (Ж-4)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33,63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20,33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F717F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7410AF" w:rsidRPr="00F46814">
              <w:rPr>
                <w:color w:val="000000"/>
                <w:sz w:val="26"/>
                <w:szCs w:val="26"/>
              </w:rPr>
              <w:t>3</w:t>
            </w:r>
            <w:r w:rsidRPr="00F46814">
              <w:rPr>
                <w:color w:val="000000"/>
                <w:sz w:val="26"/>
                <w:szCs w:val="26"/>
              </w:rPr>
              <w:t>.</w:t>
            </w:r>
            <w:r w:rsidR="00F717F2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F717F2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 xml:space="preserve">Перспективная зона застройки </w:t>
            </w:r>
            <w:r w:rsidRPr="00F46814">
              <w:rPr>
                <w:color w:val="000000"/>
                <w:sz w:val="26"/>
                <w:szCs w:val="26"/>
              </w:rPr>
              <w:br/>
              <w:t>8</w:t>
            </w:r>
            <w:r w:rsidR="00F717F2">
              <w:rPr>
                <w:color w:val="000000"/>
                <w:sz w:val="26"/>
                <w:szCs w:val="26"/>
              </w:rPr>
              <w:t xml:space="preserve"> </w:t>
            </w:r>
            <w:r w:rsidRPr="00F46814">
              <w:rPr>
                <w:color w:val="000000"/>
                <w:sz w:val="26"/>
                <w:szCs w:val="26"/>
              </w:rPr>
              <w:t>– 13-этажными жилыми домами     (Ж-5)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44,47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-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7410A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7410AF" w:rsidRPr="00F46814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Производственные зоны, в том чи</w:t>
            </w:r>
            <w:r w:rsidRPr="00F46814">
              <w:rPr>
                <w:color w:val="000000"/>
                <w:sz w:val="26"/>
                <w:szCs w:val="26"/>
              </w:rPr>
              <w:t>с</w:t>
            </w:r>
            <w:r w:rsidRPr="00F46814">
              <w:rPr>
                <w:color w:val="000000"/>
                <w:sz w:val="26"/>
                <w:szCs w:val="26"/>
              </w:rPr>
              <w:t>ле: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49,69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12,02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EB538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EB5385" w:rsidRPr="00F46814">
              <w:rPr>
                <w:color w:val="000000"/>
                <w:sz w:val="26"/>
                <w:szCs w:val="26"/>
              </w:rPr>
              <w:t>4</w:t>
            </w:r>
            <w:r w:rsidRPr="00F46814">
              <w:rPr>
                <w:color w:val="000000"/>
                <w:sz w:val="26"/>
                <w:szCs w:val="26"/>
              </w:rPr>
              <w:t>.1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 xml:space="preserve">Зона производственных объектов </w:t>
            </w:r>
            <w:r w:rsidR="00F717F2">
              <w:rPr>
                <w:color w:val="000000"/>
                <w:sz w:val="26"/>
                <w:szCs w:val="26"/>
              </w:rPr>
              <w:t xml:space="preserve">                </w:t>
            </w:r>
            <w:r w:rsidRPr="00F46814">
              <w:rPr>
                <w:color w:val="000000"/>
                <w:sz w:val="26"/>
                <w:szCs w:val="26"/>
              </w:rPr>
              <w:t>с различными нормативами возде</w:t>
            </w:r>
            <w:r w:rsidRPr="00F46814">
              <w:rPr>
                <w:color w:val="000000"/>
                <w:sz w:val="26"/>
                <w:szCs w:val="26"/>
              </w:rPr>
              <w:t>й</w:t>
            </w:r>
            <w:r w:rsidRPr="00F46814">
              <w:rPr>
                <w:color w:val="000000"/>
                <w:sz w:val="26"/>
                <w:szCs w:val="26"/>
              </w:rPr>
              <w:t>ствия на окружающую среду (П-1)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2,25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-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EB538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EB5385" w:rsidRPr="00F46814">
              <w:rPr>
                <w:color w:val="000000"/>
                <w:sz w:val="26"/>
                <w:szCs w:val="26"/>
              </w:rPr>
              <w:t>4</w:t>
            </w:r>
            <w:r w:rsidRPr="00F46814">
              <w:rPr>
                <w:color w:val="000000"/>
                <w:sz w:val="26"/>
                <w:szCs w:val="26"/>
              </w:rPr>
              <w:t>.2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Зона коммунальных и складских объектов (П-2)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47,44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12,02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EB538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EB5385" w:rsidRPr="00F46814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Зоны инженерной и транспортной инфраструктур, в том числе: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355,99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493,13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1.5.1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F717F2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 xml:space="preserve">Зона сооружений и коммуникаций железнодорожного транспорта </w:t>
            </w:r>
            <w:r w:rsidR="00F717F2">
              <w:rPr>
                <w:color w:val="000000"/>
                <w:sz w:val="26"/>
                <w:szCs w:val="26"/>
              </w:rPr>
              <w:t xml:space="preserve">                 </w:t>
            </w:r>
            <w:r w:rsidRPr="00F46814">
              <w:rPr>
                <w:color w:val="000000"/>
                <w:sz w:val="26"/>
                <w:szCs w:val="26"/>
              </w:rPr>
              <w:t>(ИТ-1)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288,32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145,42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EB538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EB5385" w:rsidRPr="00F46814">
              <w:rPr>
                <w:color w:val="000000"/>
                <w:sz w:val="26"/>
                <w:szCs w:val="26"/>
              </w:rPr>
              <w:t>5</w:t>
            </w:r>
            <w:r w:rsidRPr="00F46814">
              <w:rPr>
                <w:color w:val="000000"/>
                <w:sz w:val="26"/>
                <w:szCs w:val="26"/>
              </w:rPr>
              <w:t>.2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Зона сооружений и коммуникаций автомобильного, речного, воздушн</w:t>
            </w:r>
            <w:r w:rsidRPr="00F46814">
              <w:rPr>
                <w:color w:val="000000"/>
                <w:sz w:val="26"/>
                <w:szCs w:val="26"/>
              </w:rPr>
              <w:t>о</w:t>
            </w:r>
            <w:r w:rsidRPr="00F46814">
              <w:rPr>
                <w:color w:val="000000"/>
                <w:sz w:val="26"/>
                <w:szCs w:val="26"/>
              </w:rPr>
              <w:t>го транспорта, метрополитена (ИТ-2)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7,38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EB538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EB5385" w:rsidRPr="00F46814">
              <w:rPr>
                <w:color w:val="000000"/>
                <w:sz w:val="26"/>
                <w:szCs w:val="26"/>
              </w:rPr>
              <w:t>5</w:t>
            </w:r>
            <w:r w:rsidRPr="00F46814">
              <w:rPr>
                <w:color w:val="000000"/>
                <w:sz w:val="26"/>
                <w:szCs w:val="26"/>
              </w:rPr>
              <w:t>.3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Зона улично-дорожной сети (ИТ-3)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66,02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332,95</w:t>
            </w:r>
          </w:p>
        </w:tc>
      </w:tr>
      <w:tr w:rsidR="0085177F" w:rsidRPr="00F46814" w:rsidTr="00F717F2">
        <w:trPr>
          <w:cantSplit/>
        </w:trPr>
        <w:tc>
          <w:tcPr>
            <w:tcW w:w="993" w:type="dxa"/>
            <w:shd w:val="clear" w:color="auto" w:fill="auto"/>
          </w:tcPr>
          <w:p w:rsidR="0085177F" w:rsidRPr="00F46814" w:rsidRDefault="0085177F" w:rsidP="00EB538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lastRenderedPageBreak/>
              <w:t>1.</w:t>
            </w:r>
            <w:r w:rsidR="00EB5385" w:rsidRPr="00F46814">
              <w:rPr>
                <w:color w:val="000000"/>
                <w:sz w:val="26"/>
                <w:szCs w:val="26"/>
              </w:rPr>
              <w:t>5</w:t>
            </w:r>
            <w:r w:rsidRPr="00F46814">
              <w:rPr>
                <w:color w:val="000000"/>
                <w:sz w:val="26"/>
                <w:szCs w:val="26"/>
              </w:rPr>
              <w:t>.4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Зона объектов инженерной инфр</w:t>
            </w:r>
            <w:r w:rsidRPr="00F46814">
              <w:rPr>
                <w:color w:val="000000"/>
                <w:sz w:val="26"/>
                <w:szCs w:val="26"/>
              </w:rPr>
              <w:t>а</w:t>
            </w:r>
            <w:r w:rsidRPr="00F46814">
              <w:rPr>
                <w:color w:val="000000"/>
                <w:sz w:val="26"/>
                <w:szCs w:val="26"/>
              </w:rPr>
              <w:t>структуры (ИТ-4)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1,65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7,38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EB538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EB5385" w:rsidRPr="00F46814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Зона военных и иных режимных объектов и территорий (С-3)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2,07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2,07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EB5385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EB5385" w:rsidRPr="00F46814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Зона стоянок для легковых автом</w:t>
            </w:r>
            <w:r w:rsidRPr="00F46814">
              <w:rPr>
                <w:color w:val="000000"/>
                <w:sz w:val="26"/>
                <w:szCs w:val="26"/>
              </w:rPr>
              <w:t>о</w:t>
            </w:r>
            <w:r w:rsidRPr="00F46814">
              <w:rPr>
                <w:color w:val="000000"/>
                <w:sz w:val="26"/>
                <w:szCs w:val="26"/>
              </w:rPr>
              <w:t>билей (СА)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2,56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19,58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F717F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F717F2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Прочие территории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425,35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-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F717F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1.</w:t>
            </w:r>
            <w:r w:rsidR="00F717F2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F717F2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Неиспользуем</w:t>
            </w:r>
            <w:r w:rsidR="00F717F2">
              <w:rPr>
                <w:color w:val="000000"/>
                <w:sz w:val="26"/>
                <w:szCs w:val="26"/>
              </w:rPr>
              <w:t>ые</w:t>
            </w:r>
            <w:r w:rsidRPr="00F46814">
              <w:rPr>
                <w:color w:val="000000"/>
                <w:sz w:val="26"/>
                <w:szCs w:val="26"/>
              </w:rPr>
              <w:t xml:space="preserve"> территории, в том числе предоставленные для застро</w:t>
            </w:r>
            <w:r w:rsidRPr="00F46814">
              <w:rPr>
                <w:color w:val="000000"/>
                <w:sz w:val="26"/>
                <w:szCs w:val="26"/>
              </w:rPr>
              <w:t>й</w:t>
            </w:r>
            <w:r w:rsidRPr="00F46814">
              <w:rPr>
                <w:color w:val="000000"/>
                <w:sz w:val="26"/>
                <w:szCs w:val="26"/>
              </w:rPr>
              <w:t>ки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425,35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158,42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F717F2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1.1</w:t>
            </w:r>
            <w:r w:rsidR="00F717F2">
              <w:rPr>
                <w:sz w:val="26"/>
                <w:szCs w:val="26"/>
              </w:rPr>
              <w:t>0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Обеспеченность озеленением общего пользования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кв. м/</w:t>
            </w:r>
          </w:p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человека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13</w:t>
            </w:r>
          </w:p>
        </w:tc>
      </w:tr>
      <w:tr w:rsidR="0085177F" w:rsidRPr="00F46814" w:rsidTr="00F717F2">
        <w:tc>
          <w:tcPr>
            <w:tcW w:w="993" w:type="dxa"/>
            <w:shd w:val="clear" w:color="auto" w:fill="auto"/>
          </w:tcPr>
          <w:p w:rsidR="0085177F" w:rsidRPr="00F46814" w:rsidRDefault="0085177F" w:rsidP="00F717F2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1.1</w:t>
            </w:r>
            <w:r w:rsidR="00F717F2">
              <w:rPr>
                <w:sz w:val="26"/>
                <w:szCs w:val="26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Общая площадь в границах проект</w:t>
            </w:r>
            <w:r w:rsidRPr="00F46814">
              <w:rPr>
                <w:sz w:val="26"/>
                <w:szCs w:val="26"/>
              </w:rPr>
              <w:t>и</w:t>
            </w:r>
            <w:r w:rsidRPr="00F46814">
              <w:rPr>
                <w:sz w:val="26"/>
                <w:szCs w:val="26"/>
              </w:rPr>
              <w:t>рования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1164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1164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</w:t>
            </w:r>
          </w:p>
        </w:tc>
        <w:tc>
          <w:tcPr>
            <w:tcW w:w="8930" w:type="dxa"/>
            <w:gridSpan w:val="4"/>
          </w:tcPr>
          <w:p w:rsidR="0085177F" w:rsidRPr="00F46814" w:rsidRDefault="0085177F" w:rsidP="002B7A2F">
            <w:pPr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Население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2.1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Численность населения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тыс. </w:t>
            </w:r>
          </w:p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59,900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110,769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2.2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Плотность населения планировочного района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чел./га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199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254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2.3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Плотность населения территорий ж</w:t>
            </w:r>
            <w:r w:rsidRPr="00F46814">
              <w:rPr>
                <w:sz w:val="26"/>
                <w:szCs w:val="26"/>
              </w:rPr>
              <w:t>и</w:t>
            </w:r>
            <w:r w:rsidRPr="00F46814">
              <w:rPr>
                <w:sz w:val="26"/>
                <w:szCs w:val="26"/>
              </w:rPr>
              <w:t>лой застройки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чел./га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269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362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</w:t>
            </w:r>
          </w:p>
        </w:tc>
        <w:tc>
          <w:tcPr>
            <w:tcW w:w="8930" w:type="dxa"/>
            <w:gridSpan w:val="4"/>
          </w:tcPr>
          <w:p w:rsidR="0085177F" w:rsidRPr="00F46814" w:rsidRDefault="0085177F" w:rsidP="002B7A2F">
            <w:pPr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Жилищный фонд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3.1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Средняя обеспеченность населения общей площадью жилья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кв. м/</w:t>
            </w:r>
          </w:p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человека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24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  <w:tcBorders>
              <w:bottom w:val="single" w:sz="4" w:space="0" w:color="auto"/>
            </w:tcBorders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3.2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Общий объем жилищного фонда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тыс. кв. м</w:t>
            </w:r>
          </w:p>
        </w:tc>
        <w:tc>
          <w:tcPr>
            <w:tcW w:w="1559" w:type="dxa"/>
            <w:noWrap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1437</w:t>
            </w:r>
          </w:p>
        </w:tc>
        <w:tc>
          <w:tcPr>
            <w:tcW w:w="1418" w:type="dxa"/>
            <w:noWrap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2658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  <w:tcBorders>
              <w:right w:val="single" w:sz="4" w:space="0" w:color="auto"/>
            </w:tcBorders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</w:t>
            </w:r>
          </w:p>
        </w:tc>
        <w:tc>
          <w:tcPr>
            <w:tcW w:w="8930" w:type="dxa"/>
            <w:gridSpan w:val="4"/>
            <w:tcBorders>
              <w:left w:val="single" w:sz="4" w:space="0" w:color="auto"/>
            </w:tcBorders>
          </w:tcPr>
          <w:p w:rsidR="0085177F" w:rsidRPr="00F46814" w:rsidRDefault="0085177F" w:rsidP="002B7A2F">
            <w:pPr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Объекты социального и культурно-бытового обслуживания населения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4.1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990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3877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4.2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Общеобразовательные школы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3347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12738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4.3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Библиотеки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объект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4.4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Детско-юношеские спортивные шк</w:t>
            </w:r>
            <w:r w:rsidRPr="00F46814">
              <w:rPr>
                <w:sz w:val="26"/>
                <w:szCs w:val="26"/>
              </w:rPr>
              <w:t>о</w:t>
            </w:r>
            <w:r w:rsidRPr="00F46814">
              <w:rPr>
                <w:sz w:val="26"/>
                <w:szCs w:val="26"/>
              </w:rPr>
              <w:t>лы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тыс. кв. м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4.5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Детские поликлиники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 xml:space="preserve">посещений </w:t>
            </w:r>
          </w:p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в смену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нет данных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532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4.6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Поликлиники общего типа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 xml:space="preserve">посещений </w:t>
            </w:r>
          </w:p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в смену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нет данных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1329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4.7</w:t>
            </w:r>
          </w:p>
        </w:tc>
        <w:tc>
          <w:tcPr>
            <w:tcW w:w="4394" w:type="dxa"/>
            <w:shd w:val="clear" w:color="auto" w:fill="auto"/>
          </w:tcPr>
          <w:p w:rsidR="0085177F" w:rsidRPr="00F46814" w:rsidRDefault="0085177F" w:rsidP="002B7A2F">
            <w:pPr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Бассейны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 xml:space="preserve">кв. м </w:t>
            </w:r>
          </w:p>
          <w:p w:rsidR="00F717F2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 xml:space="preserve">зеркала </w:t>
            </w:r>
          </w:p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воды</w:t>
            </w:r>
          </w:p>
        </w:tc>
        <w:tc>
          <w:tcPr>
            <w:tcW w:w="1559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250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2769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5</w:t>
            </w:r>
          </w:p>
        </w:tc>
        <w:tc>
          <w:tcPr>
            <w:tcW w:w="8930" w:type="dxa"/>
            <w:gridSpan w:val="4"/>
          </w:tcPr>
          <w:p w:rsidR="0085177F" w:rsidRPr="00F46814" w:rsidRDefault="0085177F" w:rsidP="002B7A2F">
            <w:pPr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Транспортная инфраструктура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5.1</w:t>
            </w:r>
          </w:p>
        </w:tc>
        <w:tc>
          <w:tcPr>
            <w:tcW w:w="4394" w:type="dxa"/>
            <w:tcBorders>
              <w:top w:val="nil"/>
            </w:tcBorders>
          </w:tcPr>
          <w:p w:rsidR="0085177F" w:rsidRPr="00F46814" w:rsidRDefault="0085177F" w:rsidP="002B7A2F">
            <w:pPr>
              <w:ind w:firstLine="0"/>
              <w:rPr>
                <w:sz w:val="26"/>
                <w:szCs w:val="26"/>
              </w:rPr>
            </w:pPr>
            <w:r w:rsidRPr="00F46814">
              <w:rPr>
                <w:sz w:val="26"/>
                <w:szCs w:val="26"/>
              </w:rPr>
              <w:t>Протяженность улично-дорожной с</w:t>
            </w:r>
            <w:r w:rsidRPr="00F46814">
              <w:rPr>
                <w:sz w:val="26"/>
                <w:szCs w:val="26"/>
              </w:rPr>
              <w:t>е</w:t>
            </w:r>
            <w:r w:rsidRPr="00F46814">
              <w:rPr>
                <w:sz w:val="26"/>
                <w:szCs w:val="26"/>
              </w:rPr>
              <w:t>ти, в том числе:</w:t>
            </w:r>
          </w:p>
        </w:tc>
        <w:tc>
          <w:tcPr>
            <w:tcW w:w="1559" w:type="dxa"/>
            <w:tcBorders>
              <w:top w:val="nil"/>
            </w:tcBorders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19920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80830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5.1.1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Магистральные улицы, в том числе: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8590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40770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5.1.1.1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Городские скоростного движения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15390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5.1.1.2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Городские непрерывного движения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59" w:type="dxa"/>
            <w:noWrap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-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5.1.1.3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Городские регулируемого движения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5720</w:t>
            </w:r>
          </w:p>
        </w:tc>
        <w:tc>
          <w:tcPr>
            <w:tcW w:w="1418" w:type="dxa"/>
            <w:shd w:val="clear" w:color="auto" w:fill="auto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18260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5.1.2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Улицы районного значения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2870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7120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5.1.3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Улицы местного значения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11330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40060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5.2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Плотность улично-дорожной сети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км/кв. км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17,11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69,44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  <w:noWrap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lastRenderedPageBreak/>
              <w:t>5.3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Плотность магистральной сети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км/кв. км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7,38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35,03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5.4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Протяженность линий общественного транспорта, в том числе: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20,01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27,37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5.4.1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Автобуса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7,52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21,19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rPr>
          <w:trHeight w:val="225"/>
        </w:trPr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5.4.2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Трамвая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4,88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7,2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rPr>
          <w:trHeight w:val="90"/>
        </w:trPr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5.4.3</w:t>
            </w:r>
          </w:p>
        </w:tc>
        <w:tc>
          <w:tcPr>
            <w:tcW w:w="4394" w:type="dxa"/>
          </w:tcPr>
          <w:p w:rsidR="0085177F" w:rsidRPr="00F46814" w:rsidRDefault="00EB5385" w:rsidP="00EB5385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Скоростного</w:t>
            </w:r>
            <w:r w:rsidR="0085177F" w:rsidRPr="00F46814">
              <w:rPr>
                <w:color w:val="000000"/>
                <w:sz w:val="26"/>
                <w:szCs w:val="26"/>
              </w:rPr>
              <w:t xml:space="preserve"> трамва</w:t>
            </w:r>
            <w:r w:rsidRPr="00F46814">
              <w:rPr>
                <w:color w:val="000000"/>
                <w:sz w:val="26"/>
                <w:szCs w:val="26"/>
              </w:rPr>
              <w:t>я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5,36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5.4.4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Метрополитена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2,06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5.5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Протяженность пешеходных бульв</w:t>
            </w:r>
            <w:r w:rsidRPr="00F46814">
              <w:rPr>
                <w:color w:val="000000"/>
                <w:sz w:val="26"/>
                <w:szCs w:val="26"/>
              </w:rPr>
              <w:t>а</w:t>
            </w:r>
            <w:r w:rsidRPr="00F46814">
              <w:rPr>
                <w:color w:val="000000"/>
                <w:sz w:val="26"/>
                <w:szCs w:val="26"/>
              </w:rPr>
              <w:t>ров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17,99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  <w:tcBorders>
              <w:bottom w:val="single" w:sz="4" w:space="0" w:color="auto"/>
            </w:tcBorders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5.6</w:t>
            </w:r>
          </w:p>
        </w:tc>
        <w:tc>
          <w:tcPr>
            <w:tcW w:w="4394" w:type="dxa"/>
          </w:tcPr>
          <w:p w:rsidR="0085177F" w:rsidRPr="00F46814" w:rsidRDefault="0085177F" w:rsidP="002D05D6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Количество парковочных мест для хранения личного транспорта (с уч</w:t>
            </w:r>
            <w:r w:rsidRPr="00F46814">
              <w:rPr>
                <w:color w:val="000000"/>
                <w:sz w:val="26"/>
                <w:szCs w:val="26"/>
              </w:rPr>
              <w:t>е</w:t>
            </w:r>
            <w:r w:rsidRPr="00F46814">
              <w:rPr>
                <w:color w:val="000000"/>
                <w:sz w:val="26"/>
                <w:szCs w:val="26"/>
              </w:rPr>
              <w:t>том планируемого уровня автомоб</w:t>
            </w:r>
            <w:r w:rsidRPr="00F46814">
              <w:rPr>
                <w:color w:val="000000"/>
                <w:sz w:val="26"/>
                <w:szCs w:val="26"/>
              </w:rPr>
              <w:t>и</w:t>
            </w:r>
            <w:r w:rsidRPr="00F46814">
              <w:rPr>
                <w:color w:val="000000"/>
                <w:sz w:val="26"/>
                <w:szCs w:val="26"/>
              </w:rPr>
              <w:t>лизации на 2030 г</w:t>
            </w:r>
            <w:r w:rsidR="002D05D6">
              <w:rPr>
                <w:color w:val="000000"/>
                <w:sz w:val="26"/>
                <w:szCs w:val="26"/>
              </w:rPr>
              <w:t>од</w:t>
            </w:r>
            <w:r w:rsidRPr="00F46814">
              <w:rPr>
                <w:color w:val="000000"/>
                <w:sz w:val="26"/>
                <w:szCs w:val="26"/>
              </w:rPr>
              <w:t xml:space="preserve"> 400 машин/1 тыс. жителей)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тыс. </w:t>
            </w:r>
          </w:p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машино/</w:t>
            </w:r>
          </w:p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нет данных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44,000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  <w:tcBorders>
              <w:right w:val="single" w:sz="4" w:space="0" w:color="auto"/>
            </w:tcBorders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8930" w:type="dxa"/>
            <w:gridSpan w:val="4"/>
            <w:tcBorders>
              <w:left w:val="single" w:sz="4" w:space="0" w:color="auto"/>
            </w:tcBorders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Инженерное оборудование и благоустройство территории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6.1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Водопотребление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куб. м/</w:t>
            </w:r>
          </w:p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сутки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14522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37218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6.2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Водоотведение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куб. м/</w:t>
            </w:r>
          </w:p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сутки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13758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37218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6.3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Потребление тепла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Гкал/час</w:t>
            </w:r>
          </w:p>
        </w:tc>
        <w:tc>
          <w:tcPr>
            <w:tcW w:w="1559" w:type="dxa"/>
            <w:noWrap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147,41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420,86</w:t>
            </w:r>
          </w:p>
        </w:tc>
      </w:tr>
      <w:tr w:rsidR="0085177F" w:rsidRPr="00F46814" w:rsidTr="00F71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3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6.4</w:t>
            </w:r>
          </w:p>
        </w:tc>
        <w:tc>
          <w:tcPr>
            <w:tcW w:w="4394" w:type="dxa"/>
          </w:tcPr>
          <w:p w:rsidR="0085177F" w:rsidRPr="00F46814" w:rsidRDefault="0085177F" w:rsidP="002B7A2F">
            <w:pPr>
              <w:ind w:firstLine="0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Потребление электроэнергии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МВт</w:t>
            </w:r>
          </w:p>
        </w:tc>
        <w:tc>
          <w:tcPr>
            <w:tcW w:w="1559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22659</w:t>
            </w:r>
          </w:p>
        </w:tc>
        <w:tc>
          <w:tcPr>
            <w:tcW w:w="1418" w:type="dxa"/>
          </w:tcPr>
          <w:p w:rsidR="0085177F" w:rsidRPr="00F46814" w:rsidRDefault="0085177F" w:rsidP="002B7A2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F46814">
              <w:rPr>
                <w:color w:val="000000"/>
                <w:sz w:val="26"/>
                <w:szCs w:val="26"/>
              </w:rPr>
              <w:t>53328</w:t>
            </w:r>
          </w:p>
        </w:tc>
      </w:tr>
    </w:tbl>
    <w:p w:rsidR="0085177F" w:rsidRPr="00F46814" w:rsidRDefault="0085177F" w:rsidP="0085177F">
      <w:pPr>
        <w:ind w:firstLine="680"/>
        <w:rPr>
          <w:sz w:val="26"/>
          <w:szCs w:val="26"/>
        </w:rPr>
      </w:pPr>
    </w:p>
    <w:p w:rsidR="0085177F" w:rsidRPr="00F46814" w:rsidRDefault="0085177F" w:rsidP="002B7A2F">
      <w:pPr>
        <w:ind w:firstLine="0"/>
        <w:jc w:val="center"/>
        <w:rPr>
          <w:b/>
          <w:sz w:val="26"/>
          <w:szCs w:val="26"/>
        </w:rPr>
      </w:pPr>
      <w:r w:rsidRPr="00F46814">
        <w:rPr>
          <w:b/>
          <w:sz w:val="26"/>
          <w:szCs w:val="26"/>
        </w:rPr>
        <w:t>5. Реализация проекта планировки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При реализации решений, заложенных в проекте планировки, будут достигнуты следующие результаты: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увеличение плотност</w:t>
      </w:r>
      <w:r w:rsidR="00F717F2">
        <w:rPr>
          <w:sz w:val="26"/>
          <w:szCs w:val="26"/>
        </w:rPr>
        <w:t>и магистральной сети в 4,7 раза</w:t>
      </w:r>
      <w:r w:rsidRPr="00F46814">
        <w:rPr>
          <w:sz w:val="26"/>
          <w:szCs w:val="26"/>
        </w:rPr>
        <w:t xml:space="preserve"> при общем увеличении плотности улично-дорожной сети в 4 раза;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увеличение численности населения в 1,8 раза (до 110,769 тыс. чел.);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 xml:space="preserve">увеличение плотности населения в 1,3 раза (до 254 чел на </w:t>
      </w:r>
      <w:r w:rsidR="00F717F2">
        <w:rPr>
          <w:sz w:val="26"/>
          <w:szCs w:val="26"/>
        </w:rPr>
        <w:t xml:space="preserve">1 </w:t>
      </w:r>
      <w:r w:rsidRPr="00F46814">
        <w:rPr>
          <w:sz w:val="26"/>
          <w:szCs w:val="26"/>
        </w:rPr>
        <w:t xml:space="preserve">га); 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увеличение жилой площади в 1,8 раза (до 2658 тыс. кв. м);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  <w:r w:rsidRPr="00F46814">
        <w:rPr>
          <w:sz w:val="26"/>
          <w:szCs w:val="26"/>
        </w:rPr>
        <w:t>увеличение интенсивности использования территории зон, регламентированных для проектируемой территории.</w:t>
      </w:r>
    </w:p>
    <w:p w:rsidR="0085177F" w:rsidRPr="00F46814" w:rsidRDefault="0085177F" w:rsidP="0085177F">
      <w:pPr>
        <w:widowControl w:val="0"/>
        <w:rPr>
          <w:sz w:val="26"/>
          <w:szCs w:val="26"/>
        </w:rPr>
      </w:pPr>
    </w:p>
    <w:p w:rsidR="0085177F" w:rsidRPr="00F46814" w:rsidRDefault="0085177F" w:rsidP="002D355D">
      <w:pPr>
        <w:widowControl w:val="0"/>
        <w:ind w:firstLine="0"/>
        <w:jc w:val="center"/>
        <w:rPr>
          <w:sz w:val="26"/>
          <w:szCs w:val="26"/>
        </w:rPr>
      </w:pPr>
      <w:r w:rsidRPr="00F46814">
        <w:rPr>
          <w:sz w:val="26"/>
          <w:szCs w:val="26"/>
        </w:rPr>
        <w:t>____________</w:t>
      </w:r>
    </w:p>
    <w:p w:rsidR="00EE2025" w:rsidRPr="00FB55C0" w:rsidRDefault="00EE2025" w:rsidP="00235B58">
      <w:pPr>
        <w:ind w:firstLine="0"/>
        <w:jc w:val="center"/>
        <w:rPr>
          <w:sz w:val="26"/>
          <w:szCs w:val="26"/>
        </w:rPr>
      </w:pPr>
    </w:p>
    <w:sectPr w:rsidR="00EE2025" w:rsidRPr="00FB55C0" w:rsidSect="00025EA3">
      <w:headerReference w:type="even" r:id="rId23"/>
      <w:headerReference w:type="default" r:id="rId24"/>
      <w:pgSz w:w="11906" w:h="16838" w:code="9"/>
      <w:pgMar w:top="1134" w:right="567" w:bottom="567" w:left="1418" w:header="568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BFC" w:rsidRDefault="00506BFC" w:rsidP="007B56B1">
      <w:r>
        <w:separator/>
      </w:r>
    </w:p>
    <w:p w:rsidR="00506BFC" w:rsidRDefault="00506BFC"/>
  </w:endnote>
  <w:endnote w:type="continuationSeparator" w:id="0">
    <w:p w:rsidR="00506BFC" w:rsidRDefault="00506BFC" w:rsidP="007B56B1">
      <w:r>
        <w:continuationSeparator/>
      </w:r>
    </w:p>
    <w:p w:rsidR="00506BFC" w:rsidRDefault="00506BF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5D6" w:rsidRPr="00EE2025" w:rsidRDefault="002D05D6" w:rsidP="00EE202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BFC" w:rsidRDefault="00506BFC" w:rsidP="007B56B1">
      <w:r>
        <w:separator/>
      </w:r>
    </w:p>
    <w:p w:rsidR="00506BFC" w:rsidRDefault="00506BFC"/>
  </w:footnote>
  <w:footnote w:type="continuationSeparator" w:id="0">
    <w:p w:rsidR="00506BFC" w:rsidRDefault="00506BFC" w:rsidP="007B56B1">
      <w:r>
        <w:continuationSeparator/>
      </w:r>
    </w:p>
    <w:p w:rsidR="00506BFC" w:rsidRDefault="00506BF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5D6" w:rsidRDefault="00457D62" w:rsidP="009E0E53">
    <w:pPr>
      <w:pStyle w:val="a3"/>
      <w:ind w:right="-2" w:firstLine="0"/>
      <w:jc w:val="center"/>
      <w:rPr>
        <w:rStyle w:val="a5"/>
        <w:sz w:val="24"/>
        <w:szCs w:val="20"/>
      </w:rPr>
    </w:pPr>
    <w:r w:rsidRPr="0087283C">
      <w:rPr>
        <w:rStyle w:val="a5"/>
        <w:sz w:val="24"/>
        <w:szCs w:val="20"/>
      </w:rPr>
      <w:fldChar w:fldCharType="begin"/>
    </w:r>
    <w:r w:rsidR="002D05D6" w:rsidRPr="0087283C">
      <w:rPr>
        <w:rStyle w:val="a5"/>
        <w:sz w:val="24"/>
        <w:szCs w:val="20"/>
      </w:rPr>
      <w:instrText xml:space="preserve"> PAGE </w:instrText>
    </w:r>
    <w:r w:rsidRPr="0087283C">
      <w:rPr>
        <w:rStyle w:val="a5"/>
        <w:sz w:val="24"/>
        <w:szCs w:val="20"/>
      </w:rPr>
      <w:fldChar w:fldCharType="separate"/>
    </w:r>
    <w:r w:rsidR="002D05D6">
      <w:rPr>
        <w:rStyle w:val="a5"/>
        <w:noProof/>
        <w:sz w:val="24"/>
        <w:szCs w:val="20"/>
      </w:rPr>
      <w:t>2</w:t>
    </w:r>
    <w:r w:rsidRPr="0087283C">
      <w:rPr>
        <w:rStyle w:val="a5"/>
        <w:sz w:val="24"/>
        <w:szCs w:val="20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5D6" w:rsidRDefault="00457D62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2D05D6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2D05D6" w:rsidRDefault="002D05D6" w:rsidP="00A014E3">
    <w:pPr>
      <w:pStyle w:val="a3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5D6" w:rsidRPr="007F5A4B" w:rsidRDefault="00457D62" w:rsidP="007F5A4B">
    <w:pPr>
      <w:pStyle w:val="a3"/>
      <w:ind w:firstLine="0"/>
      <w:jc w:val="center"/>
      <w:rPr>
        <w:sz w:val="24"/>
        <w:szCs w:val="24"/>
      </w:rPr>
    </w:pPr>
    <w:r w:rsidRPr="007F5A4B">
      <w:rPr>
        <w:sz w:val="24"/>
        <w:szCs w:val="24"/>
      </w:rPr>
      <w:fldChar w:fldCharType="begin"/>
    </w:r>
    <w:r w:rsidR="002D05D6" w:rsidRPr="007F5A4B">
      <w:rPr>
        <w:sz w:val="24"/>
        <w:szCs w:val="24"/>
      </w:rPr>
      <w:instrText xml:space="preserve"> PAGE   \* MERGEFORMAT </w:instrText>
    </w:r>
    <w:r w:rsidRPr="007F5A4B">
      <w:rPr>
        <w:sz w:val="24"/>
        <w:szCs w:val="24"/>
      </w:rPr>
      <w:fldChar w:fldCharType="separate"/>
    </w:r>
    <w:r w:rsidR="00147FDC">
      <w:rPr>
        <w:noProof/>
        <w:sz w:val="24"/>
        <w:szCs w:val="24"/>
      </w:rPr>
      <w:t>26</w:t>
    </w:r>
    <w:r w:rsidRPr="007F5A4B">
      <w:rPr>
        <w:sz w:val="24"/>
        <w:szCs w:val="24"/>
      </w:rPr>
      <w:fldChar w:fldCharType="end"/>
    </w:r>
  </w:p>
  <w:p w:rsidR="002D05D6" w:rsidRPr="007F5A4B" w:rsidRDefault="002D05D6" w:rsidP="00A014E3">
    <w:pPr>
      <w:pStyle w:val="a3"/>
      <w:ind w:right="360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5641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CCE78B1"/>
    <w:multiLevelType w:val="hybridMultilevel"/>
    <w:tmpl w:val="64324CC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F46365E"/>
    <w:multiLevelType w:val="hybridMultilevel"/>
    <w:tmpl w:val="C4AA51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0176482"/>
    <w:multiLevelType w:val="multilevel"/>
    <w:tmpl w:val="2FE4832C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107058D9"/>
    <w:multiLevelType w:val="hybridMultilevel"/>
    <w:tmpl w:val="6A026E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07E619A"/>
    <w:multiLevelType w:val="hybridMultilevel"/>
    <w:tmpl w:val="E370ED94"/>
    <w:lvl w:ilvl="0" w:tplc="D90411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0A36E8D"/>
    <w:multiLevelType w:val="hybridMultilevel"/>
    <w:tmpl w:val="56B0119E"/>
    <w:lvl w:ilvl="0" w:tplc="2C38D6F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2D93F0C"/>
    <w:multiLevelType w:val="hybridMultilevel"/>
    <w:tmpl w:val="7A6CF6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4BF1861"/>
    <w:multiLevelType w:val="hybridMultilevel"/>
    <w:tmpl w:val="E2268F44"/>
    <w:lvl w:ilvl="0" w:tplc="D2D26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AB71775"/>
    <w:multiLevelType w:val="hybridMultilevel"/>
    <w:tmpl w:val="2D881A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BF12B32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F31509C"/>
    <w:multiLevelType w:val="hybridMultilevel"/>
    <w:tmpl w:val="A9BABF20"/>
    <w:lvl w:ilvl="0" w:tplc="BA88A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6B24D3"/>
    <w:multiLevelType w:val="hybridMultilevel"/>
    <w:tmpl w:val="D20CA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A2C242C"/>
    <w:multiLevelType w:val="multilevel"/>
    <w:tmpl w:val="D36A1D00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180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60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8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1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35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73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002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2680" w:hanging="1440"/>
      </w:pPr>
      <w:rPr>
        <w:rFonts w:cs="Times New Roman" w:hint="default"/>
      </w:rPr>
    </w:lvl>
  </w:abstractNum>
  <w:abstractNum w:abstractNumId="17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8">
    <w:nsid w:val="35AF427A"/>
    <w:multiLevelType w:val="singleLevel"/>
    <w:tmpl w:val="16C62B00"/>
    <w:lvl w:ilvl="0">
      <w:start w:val="8"/>
      <w:numFmt w:val="decimal"/>
      <w:lvlText w:val="%1."/>
      <w:legacy w:legacy="1" w:legacySpace="0" w:legacyIndent="250"/>
      <w:lvlJc w:val="left"/>
      <w:rPr>
        <w:rFonts w:ascii="Times New Roman" w:eastAsia="Arial Unicode MS" w:hAnsi="Times New Roman" w:cs="Times New Roman" w:hint="default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42282AE6"/>
    <w:multiLevelType w:val="hybridMultilevel"/>
    <w:tmpl w:val="E850CE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4455DDD"/>
    <w:multiLevelType w:val="hybridMultilevel"/>
    <w:tmpl w:val="C286180E"/>
    <w:lvl w:ilvl="0" w:tplc="FFFFFFF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2">
    <w:nsid w:val="451D3F50"/>
    <w:multiLevelType w:val="hybridMultilevel"/>
    <w:tmpl w:val="536AA1A4"/>
    <w:lvl w:ilvl="0" w:tplc="0419000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669678D"/>
    <w:multiLevelType w:val="multilevel"/>
    <w:tmpl w:val="A634930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639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7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81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2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791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2188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5856" w:hanging="1440"/>
      </w:pPr>
      <w:rPr>
        <w:rFonts w:cs="Times New Roman" w:hint="default"/>
      </w:rPr>
    </w:lvl>
  </w:abstractNum>
  <w:abstractNum w:abstractNumId="24">
    <w:nsid w:val="4F3C76CF"/>
    <w:multiLevelType w:val="hybridMultilevel"/>
    <w:tmpl w:val="4CFCB400"/>
    <w:lvl w:ilvl="0" w:tplc="323203D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13C3F4F"/>
    <w:multiLevelType w:val="singleLevel"/>
    <w:tmpl w:val="253E076A"/>
    <w:lvl w:ilvl="0">
      <w:start w:val="2"/>
      <w:numFmt w:val="decimal"/>
      <w:lvlText w:val="%1."/>
      <w:legacy w:legacy="1" w:legacySpace="0" w:legacyIndent="254"/>
      <w:lvlJc w:val="left"/>
      <w:rPr>
        <w:rFonts w:ascii="Times New Roman" w:eastAsia="Arial Unicode MS" w:hAnsi="Times New Roman" w:cs="Times New Roman" w:hint="default"/>
      </w:rPr>
    </w:lvl>
  </w:abstractNum>
  <w:abstractNum w:abstractNumId="26">
    <w:nsid w:val="54243602"/>
    <w:multiLevelType w:val="hybridMultilevel"/>
    <w:tmpl w:val="66066A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EA81DDA"/>
    <w:multiLevelType w:val="hybridMultilevel"/>
    <w:tmpl w:val="B9EC4942"/>
    <w:lvl w:ilvl="0" w:tplc="0419000F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06F4D3E"/>
    <w:multiLevelType w:val="hybridMultilevel"/>
    <w:tmpl w:val="F5E628F4"/>
    <w:lvl w:ilvl="0" w:tplc="04190001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9">
    <w:nsid w:val="61345FBF"/>
    <w:multiLevelType w:val="hybridMultilevel"/>
    <w:tmpl w:val="236C30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6895C01"/>
    <w:multiLevelType w:val="multilevel"/>
    <w:tmpl w:val="36D05B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531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85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3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-3160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-26656" w:hanging="1800"/>
      </w:pPr>
      <w:rPr>
        <w:rFonts w:cs="Times New Roman" w:hint="default"/>
      </w:rPr>
    </w:lvl>
  </w:abstractNum>
  <w:abstractNum w:abstractNumId="31">
    <w:nsid w:val="6E057745"/>
    <w:multiLevelType w:val="hybridMultilevel"/>
    <w:tmpl w:val="C7EC22C8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EB27D04"/>
    <w:multiLevelType w:val="multilevel"/>
    <w:tmpl w:val="7FA2095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"/>
      <w:lvlJc w:val="left"/>
      <w:pPr>
        <w:ind w:left="141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3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5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47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800" w:hanging="1440"/>
      </w:pPr>
      <w:rPr>
        <w:rFonts w:cs="Times New Roman" w:hint="default"/>
      </w:rPr>
    </w:lvl>
  </w:abstractNum>
  <w:abstractNum w:abstractNumId="33">
    <w:nsid w:val="6FB40F65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5AC1A2B"/>
    <w:multiLevelType w:val="multilevel"/>
    <w:tmpl w:val="1846B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CE35A0"/>
    <w:multiLevelType w:val="multilevel"/>
    <w:tmpl w:val="FA622FDA"/>
    <w:lvl w:ilvl="0">
      <w:start w:val="2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60" w:hanging="720"/>
      </w:pPr>
      <w:rPr>
        <w:rFonts w:cs="Times New Roman" w:hint="default"/>
      </w:rPr>
    </w:lvl>
    <w:lvl w:ilvl="2">
      <w:start w:val="7"/>
      <w:numFmt w:val="decimal"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880" w:hanging="2160"/>
      </w:pPr>
      <w:rPr>
        <w:rFonts w:cs="Times New Roman" w:hint="default"/>
      </w:rPr>
    </w:lvl>
  </w:abstractNum>
  <w:abstractNum w:abstractNumId="36">
    <w:nsid w:val="7690550F"/>
    <w:multiLevelType w:val="multilevel"/>
    <w:tmpl w:val="C6CC2F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37">
    <w:nsid w:val="7DB264CD"/>
    <w:multiLevelType w:val="hybridMultilevel"/>
    <w:tmpl w:val="03923600"/>
    <w:lvl w:ilvl="0" w:tplc="76DE82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9"/>
  </w:num>
  <w:num w:numId="3">
    <w:abstractNumId w:val="8"/>
  </w:num>
  <w:num w:numId="4">
    <w:abstractNumId w:val="0"/>
  </w:num>
  <w:num w:numId="5">
    <w:abstractNumId w:val="3"/>
  </w:num>
  <w:num w:numId="6">
    <w:abstractNumId w:val="11"/>
  </w:num>
  <w:num w:numId="7">
    <w:abstractNumId w:val="24"/>
  </w:num>
  <w:num w:numId="8">
    <w:abstractNumId w:val="1"/>
  </w:num>
  <w:num w:numId="9">
    <w:abstractNumId w:val="17"/>
  </w:num>
  <w:num w:numId="10">
    <w:abstractNumId w:val="37"/>
  </w:num>
  <w:num w:numId="11">
    <w:abstractNumId w:val="6"/>
  </w:num>
  <w:num w:numId="12">
    <w:abstractNumId w:val="15"/>
  </w:num>
  <w:num w:numId="13">
    <w:abstractNumId w:val="4"/>
  </w:num>
  <w:num w:numId="14">
    <w:abstractNumId w:val="36"/>
  </w:num>
  <w:num w:numId="15">
    <w:abstractNumId w:val="7"/>
  </w:num>
  <w:num w:numId="16">
    <w:abstractNumId w:val="29"/>
  </w:num>
  <w:num w:numId="17">
    <w:abstractNumId w:val="20"/>
  </w:num>
  <w:num w:numId="18">
    <w:abstractNumId w:val="27"/>
  </w:num>
  <w:num w:numId="19">
    <w:abstractNumId w:val="10"/>
  </w:num>
  <w:num w:numId="20">
    <w:abstractNumId w:val="2"/>
  </w:num>
  <w:num w:numId="21">
    <w:abstractNumId w:val="30"/>
  </w:num>
  <w:num w:numId="22">
    <w:abstractNumId w:val="16"/>
  </w:num>
  <w:num w:numId="23">
    <w:abstractNumId w:val="23"/>
  </w:num>
  <w:num w:numId="24">
    <w:abstractNumId w:val="32"/>
  </w:num>
  <w:num w:numId="25">
    <w:abstractNumId w:val="13"/>
  </w:num>
  <w:num w:numId="26">
    <w:abstractNumId w:val="33"/>
  </w:num>
  <w:num w:numId="27">
    <w:abstractNumId w:val="35"/>
  </w:num>
  <w:num w:numId="28">
    <w:abstractNumId w:val="14"/>
  </w:num>
  <w:num w:numId="29">
    <w:abstractNumId w:val="12"/>
  </w:num>
  <w:num w:numId="30">
    <w:abstractNumId w:val="5"/>
  </w:num>
  <w:num w:numId="31">
    <w:abstractNumId w:val="21"/>
  </w:num>
  <w:num w:numId="32">
    <w:abstractNumId w:val="28"/>
  </w:num>
  <w:num w:numId="33">
    <w:abstractNumId w:val="26"/>
  </w:num>
  <w:num w:numId="34">
    <w:abstractNumId w:val="31"/>
  </w:num>
  <w:num w:numId="35">
    <w:abstractNumId w:val="25"/>
  </w:num>
  <w:num w:numId="36">
    <w:abstractNumId w:val="18"/>
  </w:num>
  <w:num w:numId="37">
    <w:abstractNumId w:val="34"/>
  </w:num>
  <w:num w:numId="38">
    <w:abstractNumId w:val="2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5D02"/>
    <w:rsid w:val="00006898"/>
    <w:rsid w:val="000075B6"/>
    <w:rsid w:val="00011868"/>
    <w:rsid w:val="00011AEA"/>
    <w:rsid w:val="000120C5"/>
    <w:rsid w:val="00012254"/>
    <w:rsid w:val="00012BC2"/>
    <w:rsid w:val="00013761"/>
    <w:rsid w:val="00013F14"/>
    <w:rsid w:val="00013F61"/>
    <w:rsid w:val="00014EF1"/>
    <w:rsid w:val="00015F14"/>
    <w:rsid w:val="000201A5"/>
    <w:rsid w:val="00020E33"/>
    <w:rsid w:val="00023130"/>
    <w:rsid w:val="00023CC8"/>
    <w:rsid w:val="0002407E"/>
    <w:rsid w:val="000241D9"/>
    <w:rsid w:val="00025EA3"/>
    <w:rsid w:val="00025F4B"/>
    <w:rsid w:val="00026B7F"/>
    <w:rsid w:val="000272F1"/>
    <w:rsid w:val="000314B6"/>
    <w:rsid w:val="00031B0B"/>
    <w:rsid w:val="00032939"/>
    <w:rsid w:val="0003302F"/>
    <w:rsid w:val="0003336B"/>
    <w:rsid w:val="00033375"/>
    <w:rsid w:val="000333CB"/>
    <w:rsid w:val="00035246"/>
    <w:rsid w:val="000372F4"/>
    <w:rsid w:val="000401D7"/>
    <w:rsid w:val="00042F32"/>
    <w:rsid w:val="00042F68"/>
    <w:rsid w:val="000448FC"/>
    <w:rsid w:val="00046182"/>
    <w:rsid w:val="00047CF1"/>
    <w:rsid w:val="00050117"/>
    <w:rsid w:val="00054A9F"/>
    <w:rsid w:val="00054EE8"/>
    <w:rsid w:val="00056D44"/>
    <w:rsid w:val="00057B46"/>
    <w:rsid w:val="000602AC"/>
    <w:rsid w:val="00061572"/>
    <w:rsid w:val="000625FC"/>
    <w:rsid w:val="00066AD7"/>
    <w:rsid w:val="000672F4"/>
    <w:rsid w:val="00067F1C"/>
    <w:rsid w:val="00072E4D"/>
    <w:rsid w:val="000736DD"/>
    <w:rsid w:val="00073A34"/>
    <w:rsid w:val="000740EE"/>
    <w:rsid w:val="0007471A"/>
    <w:rsid w:val="000751FA"/>
    <w:rsid w:val="00075AF2"/>
    <w:rsid w:val="000768B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B60"/>
    <w:rsid w:val="00087C9F"/>
    <w:rsid w:val="00092A0A"/>
    <w:rsid w:val="00092D47"/>
    <w:rsid w:val="00093B60"/>
    <w:rsid w:val="00095932"/>
    <w:rsid w:val="00095C66"/>
    <w:rsid w:val="00096BA6"/>
    <w:rsid w:val="000A108F"/>
    <w:rsid w:val="000A1D23"/>
    <w:rsid w:val="000A1EEC"/>
    <w:rsid w:val="000A4147"/>
    <w:rsid w:val="000A6DE1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73BE"/>
    <w:rsid w:val="000D7B02"/>
    <w:rsid w:val="000E291A"/>
    <w:rsid w:val="000E3654"/>
    <w:rsid w:val="000E3F83"/>
    <w:rsid w:val="000E52BC"/>
    <w:rsid w:val="000E5BC1"/>
    <w:rsid w:val="000F241C"/>
    <w:rsid w:val="000F3B16"/>
    <w:rsid w:val="000F4321"/>
    <w:rsid w:val="000F7837"/>
    <w:rsid w:val="00100F16"/>
    <w:rsid w:val="001023A8"/>
    <w:rsid w:val="00103690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4ED8"/>
    <w:rsid w:val="001255E7"/>
    <w:rsid w:val="00127090"/>
    <w:rsid w:val="0012733A"/>
    <w:rsid w:val="001273F1"/>
    <w:rsid w:val="001326EC"/>
    <w:rsid w:val="00133E90"/>
    <w:rsid w:val="001349DA"/>
    <w:rsid w:val="00137009"/>
    <w:rsid w:val="00141731"/>
    <w:rsid w:val="00142032"/>
    <w:rsid w:val="00142A48"/>
    <w:rsid w:val="00144120"/>
    <w:rsid w:val="00145067"/>
    <w:rsid w:val="00145875"/>
    <w:rsid w:val="00145D45"/>
    <w:rsid w:val="001463AF"/>
    <w:rsid w:val="00146D51"/>
    <w:rsid w:val="001470A7"/>
    <w:rsid w:val="00147A91"/>
    <w:rsid w:val="00147FDC"/>
    <w:rsid w:val="0015004A"/>
    <w:rsid w:val="0015383F"/>
    <w:rsid w:val="00156A6B"/>
    <w:rsid w:val="0016022C"/>
    <w:rsid w:val="00160B30"/>
    <w:rsid w:val="00161199"/>
    <w:rsid w:val="00162676"/>
    <w:rsid w:val="00162FDE"/>
    <w:rsid w:val="00165C64"/>
    <w:rsid w:val="00166A14"/>
    <w:rsid w:val="00166B8A"/>
    <w:rsid w:val="00167AA8"/>
    <w:rsid w:val="00170327"/>
    <w:rsid w:val="00171561"/>
    <w:rsid w:val="00171972"/>
    <w:rsid w:val="00171A3D"/>
    <w:rsid w:val="00171D53"/>
    <w:rsid w:val="001727CA"/>
    <w:rsid w:val="00176AB3"/>
    <w:rsid w:val="00176C0F"/>
    <w:rsid w:val="00177528"/>
    <w:rsid w:val="00177976"/>
    <w:rsid w:val="00181586"/>
    <w:rsid w:val="00181C22"/>
    <w:rsid w:val="00181DA2"/>
    <w:rsid w:val="001830C3"/>
    <w:rsid w:val="001835D3"/>
    <w:rsid w:val="0018480E"/>
    <w:rsid w:val="0018558B"/>
    <w:rsid w:val="00190764"/>
    <w:rsid w:val="0019083F"/>
    <w:rsid w:val="0019121D"/>
    <w:rsid w:val="00191C00"/>
    <w:rsid w:val="00191CD5"/>
    <w:rsid w:val="00194652"/>
    <w:rsid w:val="00197CD2"/>
    <w:rsid w:val="001A0D68"/>
    <w:rsid w:val="001A21D5"/>
    <w:rsid w:val="001A3551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88D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2A9A"/>
    <w:rsid w:val="001D47F7"/>
    <w:rsid w:val="001D553A"/>
    <w:rsid w:val="001D7B31"/>
    <w:rsid w:val="001E1672"/>
    <w:rsid w:val="001E48CF"/>
    <w:rsid w:val="001E6117"/>
    <w:rsid w:val="001E65A7"/>
    <w:rsid w:val="001E7DBC"/>
    <w:rsid w:val="001F2A12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6FE1"/>
    <w:rsid w:val="0020762E"/>
    <w:rsid w:val="00211CB7"/>
    <w:rsid w:val="00211F51"/>
    <w:rsid w:val="0021203D"/>
    <w:rsid w:val="0021368C"/>
    <w:rsid w:val="00213F11"/>
    <w:rsid w:val="00213F9D"/>
    <w:rsid w:val="00214C67"/>
    <w:rsid w:val="00216519"/>
    <w:rsid w:val="00216FE5"/>
    <w:rsid w:val="002171C5"/>
    <w:rsid w:val="0021731A"/>
    <w:rsid w:val="00221904"/>
    <w:rsid w:val="00224861"/>
    <w:rsid w:val="00225882"/>
    <w:rsid w:val="00226346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01AE"/>
    <w:rsid w:val="0024310D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2199"/>
    <w:rsid w:val="00263B72"/>
    <w:rsid w:val="00263E64"/>
    <w:rsid w:val="00264046"/>
    <w:rsid w:val="00266C2E"/>
    <w:rsid w:val="00266F44"/>
    <w:rsid w:val="00271585"/>
    <w:rsid w:val="0027169D"/>
    <w:rsid w:val="00271A1B"/>
    <w:rsid w:val="00272597"/>
    <w:rsid w:val="0027375D"/>
    <w:rsid w:val="0027422B"/>
    <w:rsid w:val="002759E9"/>
    <w:rsid w:val="002766D0"/>
    <w:rsid w:val="00277061"/>
    <w:rsid w:val="0027728F"/>
    <w:rsid w:val="002800C3"/>
    <w:rsid w:val="00281224"/>
    <w:rsid w:val="00281755"/>
    <w:rsid w:val="00285A95"/>
    <w:rsid w:val="00286EC3"/>
    <w:rsid w:val="00291DF6"/>
    <w:rsid w:val="00291DF7"/>
    <w:rsid w:val="00291ED8"/>
    <w:rsid w:val="002943E5"/>
    <w:rsid w:val="002A0003"/>
    <w:rsid w:val="002A005A"/>
    <w:rsid w:val="002A1541"/>
    <w:rsid w:val="002A17C0"/>
    <w:rsid w:val="002A1D15"/>
    <w:rsid w:val="002A3445"/>
    <w:rsid w:val="002A4167"/>
    <w:rsid w:val="002A5F17"/>
    <w:rsid w:val="002A6131"/>
    <w:rsid w:val="002A6BF0"/>
    <w:rsid w:val="002A6F08"/>
    <w:rsid w:val="002B1D3E"/>
    <w:rsid w:val="002B2D18"/>
    <w:rsid w:val="002B39AA"/>
    <w:rsid w:val="002B7009"/>
    <w:rsid w:val="002B79D3"/>
    <w:rsid w:val="002B7A2F"/>
    <w:rsid w:val="002B7FE1"/>
    <w:rsid w:val="002C0249"/>
    <w:rsid w:val="002C0CB9"/>
    <w:rsid w:val="002C1E59"/>
    <w:rsid w:val="002C1EC8"/>
    <w:rsid w:val="002C2565"/>
    <w:rsid w:val="002C361A"/>
    <w:rsid w:val="002C38CE"/>
    <w:rsid w:val="002C39FF"/>
    <w:rsid w:val="002C3A26"/>
    <w:rsid w:val="002C58AD"/>
    <w:rsid w:val="002C69B1"/>
    <w:rsid w:val="002C6ACA"/>
    <w:rsid w:val="002C774F"/>
    <w:rsid w:val="002D05D6"/>
    <w:rsid w:val="002D0B9A"/>
    <w:rsid w:val="002D18EF"/>
    <w:rsid w:val="002D1B34"/>
    <w:rsid w:val="002D1B87"/>
    <w:rsid w:val="002D1D93"/>
    <w:rsid w:val="002D355D"/>
    <w:rsid w:val="002D45A4"/>
    <w:rsid w:val="002D4B72"/>
    <w:rsid w:val="002D53E5"/>
    <w:rsid w:val="002E03AB"/>
    <w:rsid w:val="002E0B94"/>
    <w:rsid w:val="002E136A"/>
    <w:rsid w:val="002E4F19"/>
    <w:rsid w:val="002E574E"/>
    <w:rsid w:val="002F0B62"/>
    <w:rsid w:val="002F1D74"/>
    <w:rsid w:val="002F575E"/>
    <w:rsid w:val="002F5BE4"/>
    <w:rsid w:val="002F5FBC"/>
    <w:rsid w:val="002F6139"/>
    <w:rsid w:val="002F719C"/>
    <w:rsid w:val="002F7467"/>
    <w:rsid w:val="0030051D"/>
    <w:rsid w:val="00300CD0"/>
    <w:rsid w:val="00301013"/>
    <w:rsid w:val="00301BC5"/>
    <w:rsid w:val="0030249E"/>
    <w:rsid w:val="00303194"/>
    <w:rsid w:val="00305274"/>
    <w:rsid w:val="003067B1"/>
    <w:rsid w:val="00307486"/>
    <w:rsid w:val="0031034C"/>
    <w:rsid w:val="003112D3"/>
    <w:rsid w:val="00315737"/>
    <w:rsid w:val="003158D6"/>
    <w:rsid w:val="003166BF"/>
    <w:rsid w:val="00317533"/>
    <w:rsid w:val="003178D5"/>
    <w:rsid w:val="00321D89"/>
    <w:rsid w:val="00322676"/>
    <w:rsid w:val="003248FE"/>
    <w:rsid w:val="00326E69"/>
    <w:rsid w:val="0032753E"/>
    <w:rsid w:val="0033007C"/>
    <w:rsid w:val="00330C7C"/>
    <w:rsid w:val="0033420C"/>
    <w:rsid w:val="00334A06"/>
    <w:rsid w:val="00335A3D"/>
    <w:rsid w:val="003372CB"/>
    <w:rsid w:val="00337396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1928"/>
    <w:rsid w:val="00353798"/>
    <w:rsid w:val="00355B66"/>
    <w:rsid w:val="003563D4"/>
    <w:rsid w:val="003567C6"/>
    <w:rsid w:val="00357391"/>
    <w:rsid w:val="00361361"/>
    <w:rsid w:val="00361ED1"/>
    <w:rsid w:val="00362525"/>
    <w:rsid w:val="00362667"/>
    <w:rsid w:val="00364E14"/>
    <w:rsid w:val="0036590E"/>
    <w:rsid w:val="00370056"/>
    <w:rsid w:val="003702E7"/>
    <w:rsid w:val="0037046A"/>
    <w:rsid w:val="00370978"/>
    <w:rsid w:val="00370A6D"/>
    <w:rsid w:val="00370F54"/>
    <w:rsid w:val="00371D23"/>
    <w:rsid w:val="00372CBE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1103"/>
    <w:rsid w:val="003918E4"/>
    <w:rsid w:val="00392FB5"/>
    <w:rsid w:val="00394D2A"/>
    <w:rsid w:val="00394DCC"/>
    <w:rsid w:val="00395771"/>
    <w:rsid w:val="003964B4"/>
    <w:rsid w:val="003A3B6A"/>
    <w:rsid w:val="003A3D8E"/>
    <w:rsid w:val="003A3F7F"/>
    <w:rsid w:val="003A5BF8"/>
    <w:rsid w:val="003A6F83"/>
    <w:rsid w:val="003A6FBE"/>
    <w:rsid w:val="003A70D5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56BF"/>
    <w:rsid w:val="003B6A6E"/>
    <w:rsid w:val="003B6FC5"/>
    <w:rsid w:val="003B7661"/>
    <w:rsid w:val="003C05A9"/>
    <w:rsid w:val="003C3487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762"/>
    <w:rsid w:val="003E4EA3"/>
    <w:rsid w:val="003E5AFA"/>
    <w:rsid w:val="003E5F3C"/>
    <w:rsid w:val="003E6B53"/>
    <w:rsid w:val="003E7481"/>
    <w:rsid w:val="003F013F"/>
    <w:rsid w:val="003F03A5"/>
    <w:rsid w:val="003F0685"/>
    <w:rsid w:val="003F17EC"/>
    <w:rsid w:val="003F1D3D"/>
    <w:rsid w:val="003F3027"/>
    <w:rsid w:val="003F3F01"/>
    <w:rsid w:val="003F4686"/>
    <w:rsid w:val="003F531C"/>
    <w:rsid w:val="003F5E98"/>
    <w:rsid w:val="003F5F56"/>
    <w:rsid w:val="003F73B6"/>
    <w:rsid w:val="00400ADB"/>
    <w:rsid w:val="00401EA9"/>
    <w:rsid w:val="00402ED3"/>
    <w:rsid w:val="00403C90"/>
    <w:rsid w:val="004050A4"/>
    <w:rsid w:val="00405DFC"/>
    <w:rsid w:val="0040717F"/>
    <w:rsid w:val="00407DC8"/>
    <w:rsid w:val="0041018A"/>
    <w:rsid w:val="004114DE"/>
    <w:rsid w:val="00411F7E"/>
    <w:rsid w:val="00414592"/>
    <w:rsid w:val="0041500D"/>
    <w:rsid w:val="004158F9"/>
    <w:rsid w:val="00416350"/>
    <w:rsid w:val="00420E06"/>
    <w:rsid w:val="0042112D"/>
    <w:rsid w:val="004212F6"/>
    <w:rsid w:val="00421DF2"/>
    <w:rsid w:val="004228F7"/>
    <w:rsid w:val="004248BD"/>
    <w:rsid w:val="004262E6"/>
    <w:rsid w:val="0043288F"/>
    <w:rsid w:val="00433CCE"/>
    <w:rsid w:val="00435123"/>
    <w:rsid w:val="00435402"/>
    <w:rsid w:val="0043573F"/>
    <w:rsid w:val="0043581A"/>
    <w:rsid w:val="00435C4A"/>
    <w:rsid w:val="00437374"/>
    <w:rsid w:val="00440C5D"/>
    <w:rsid w:val="0044172F"/>
    <w:rsid w:val="004418D6"/>
    <w:rsid w:val="004432E8"/>
    <w:rsid w:val="004436BA"/>
    <w:rsid w:val="0044425E"/>
    <w:rsid w:val="004442C9"/>
    <w:rsid w:val="0044602E"/>
    <w:rsid w:val="00446C02"/>
    <w:rsid w:val="00446FED"/>
    <w:rsid w:val="00447BA6"/>
    <w:rsid w:val="00447E72"/>
    <w:rsid w:val="00450E82"/>
    <w:rsid w:val="00451A06"/>
    <w:rsid w:val="0045245C"/>
    <w:rsid w:val="00452ED3"/>
    <w:rsid w:val="00454F2F"/>
    <w:rsid w:val="00455242"/>
    <w:rsid w:val="004558ED"/>
    <w:rsid w:val="004577DB"/>
    <w:rsid w:val="00457928"/>
    <w:rsid w:val="00457D62"/>
    <w:rsid w:val="00457DF4"/>
    <w:rsid w:val="00461A47"/>
    <w:rsid w:val="00462787"/>
    <w:rsid w:val="004636CD"/>
    <w:rsid w:val="00464926"/>
    <w:rsid w:val="004665F8"/>
    <w:rsid w:val="0046703F"/>
    <w:rsid w:val="00467DFC"/>
    <w:rsid w:val="004718D9"/>
    <w:rsid w:val="00476E47"/>
    <w:rsid w:val="004775CF"/>
    <w:rsid w:val="0048135E"/>
    <w:rsid w:val="004828A2"/>
    <w:rsid w:val="00482B2C"/>
    <w:rsid w:val="00483BAA"/>
    <w:rsid w:val="004847DC"/>
    <w:rsid w:val="0048603B"/>
    <w:rsid w:val="00486923"/>
    <w:rsid w:val="004876D6"/>
    <w:rsid w:val="00490A63"/>
    <w:rsid w:val="004952DB"/>
    <w:rsid w:val="00495807"/>
    <w:rsid w:val="0049593F"/>
    <w:rsid w:val="00496F4E"/>
    <w:rsid w:val="004972AA"/>
    <w:rsid w:val="00497734"/>
    <w:rsid w:val="004A1AC7"/>
    <w:rsid w:val="004A1D3D"/>
    <w:rsid w:val="004A1F1F"/>
    <w:rsid w:val="004A2047"/>
    <w:rsid w:val="004A4205"/>
    <w:rsid w:val="004A5075"/>
    <w:rsid w:val="004A73C5"/>
    <w:rsid w:val="004B1435"/>
    <w:rsid w:val="004B17CC"/>
    <w:rsid w:val="004B42F3"/>
    <w:rsid w:val="004B4FB2"/>
    <w:rsid w:val="004B51C7"/>
    <w:rsid w:val="004B5716"/>
    <w:rsid w:val="004B73FF"/>
    <w:rsid w:val="004C1CF0"/>
    <w:rsid w:val="004C1DDC"/>
    <w:rsid w:val="004C2ECA"/>
    <w:rsid w:val="004C38F2"/>
    <w:rsid w:val="004C4885"/>
    <w:rsid w:val="004C6091"/>
    <w:rsid w:val="004C6546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6D7B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861"/>
    <w:rsid w:val="0050398D"/>
    <w:rsid w:val="00503EDB"/>
    <w:rsid w:val="00506BFC"/>
    <w:rsid w:val="00507BD9"/>
    <w:rsid w:val="00511E77"/>
    <w:rsid w:val="00513287"/>
    <w:rsid w:val="005132A2"/>
    <w:rsid w:val="005139EB"/>
    <w:rsid w:val="005139F9"/>
    <w:rsid w:val="00513B19"/>
    <w:rsid w:val="00513EF2"/>
    <w:rsid w:val="0051589B"/>
    <w:rsid w:val="00516DBE"/>
    <w:rsid w:val="005171CC"/>
    <w:rsid w:val="00517A6E"/>
    <w:rsid w:val="00521F34"/>
    <w:rsid w:val="00522690"/>
    <w:rsid w:val="005227A0"/>
    <w:rsid w:val="00523B77"/>
    <w:rsid w:val="00524C4D"/>
    <w:rsid w:val="005259AD"/>
    <w:rsid w:val="00526390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2013"/>
    <w:rsid w:val="0054530C"/>
    <w:rsid w:val="0054564B"/>
    <w:rsid w:val="00545BAB"/>
    <w:rsid w:val="0055191C"/>
    <w:rsid w:val="005519AF"/>
    <w:rsid w:val="00552929"/>
    <w:rsid w:val="00555792"/>
    <w:rsid w:val="00557ACE"/>
    <w:rsid w:val="0056079A"/>
    <w:rsid w:val="005622F7"/>
    <w:rsid w:val="00563C46"/>
    <w:rsid w:val="00565141"/>
    <w:rsid w:val="00567A73"/>
    <w:rsid w:val="00571F3C"/>
    <w:rsid w:val="00572965"/>
    <w:rsid w:val="00574729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CE5"/>
    <w:rsid w:val="00587EE9"/>
    <w:rsid w:val="00590B8F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2347"/>
    <w:rsid w:val="005C25AA"/>
    <w:rsid w:val="005C3855"/>
    <w:rsid w:val="005C3B47"/>
    <w:rsid w:val="005C4198"/>
    <w:rsid w:val="005C71B7"/>
    <w:rsid w:val="005D0281"/>
    <w:rsid w:val="005D11CA"/>
    <w:rsid w:val="005D5DFA"/>
    <w:rsid w:val="005D5F80"/>
    <w:rsid w:val="005D6265"/>
    <w:rsid w:val="005E03EE"/>
    <w:rsid w:val="005E1EF4"/>
    <w:rsid w:val="005E28D0"/>
    <w:rsid w:val="005E2D65"/>
    <w:rsid w:val="005E572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1973"/>
    <w:rsid w:val="006020BE"/>
    <w:rsid w:val="00604386"/>
    <w:rsid w:val="006043C0"/>
    <w:rsid w:val="00605DD7"/>
    <w:rsid w:val="00605DE9"/>
    <w:rsid w:val="00607901"/>
    <w:rsid w:val="006116E8"/>
    <w:rsid w:val="006122BE"/>
    <w:rsid w:val="006135FA"/>
    <w:rsid w:val="006141B8"/>
    <w:rsid w:val="00614E2C"/>
    <w:rsid w:val="00615E46"/>
    <w:rsid w:val="006172A1"/>
    <w:rsid w:val="00620264"/>
    <w:rsid w:val="00623624"/>
    <w:rsid w:val="006238FB"/>
    <w:rsid w:val="00624133"/>
    <w:rsid w:val="00625EA9"/>
    <w:rsid w:val="00625F5B"/>
    <w:rsid w:val="00626840"/>
    <w:rsid w:val="00627052"/>
    <w:rsid w:val="00632249"/>
    <w:rsid w:val="00632299"/>
    <w:rsid w:val="006326B6"/>
    <w:rsid w:val="00633F44"/>
    <w:rsid w:val="00634ECF"/>
    <w:rsid w:val="00637527"/>
    <w:rsid w:val="0064300B"/>
    <w:rsid w:val="006450B2"/>
    <w:rsid w:val="00646213"/>
    <w:rsid w:val="00646F22"/>
    <w:rsid w:val="00647096"/>
    <w:rsid w:val="00655A3B"/>
    <w:rsid w:val="00655C92"/>
    <w:rsid w:val="00656516"/>
    <w:rsid w:val="00657529"/>
    <w:rsid w:val="006600E7"/>
    <w:rsid w:val="00660F65"/>
    <w:rsid w:val="00661E71"/>
    <w:rsid w:val="006638C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67AB"/>
    <w:rsid w:val="00686FF5"/>
    <w:rsid w:val="00687906"/>
    <w:rsid w:val="006930F3"/>
    <w:rsid w:val="00693D59"/>
    <w:rsid w:val="00693FD8"/>
    <w:rsid w:val="00697EBB"/>
    <w:rsid w:val="006A0355"/>
    <w:rsid w:val="006A1658"/>
    <w:rsid w:val="006A1CD4"/>
    <w:rsid w:val="006A4532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523"/>
    <w:rsid w:val="006D1C47"/>
    <w:rsid w:val="006D32D2"/>
    <w:rsid w:val="006D588C"/>
    <w:rsid w:val="006D61A7"/>
    <w:rsid w:val="006E0B5D"/>
    <w:rsid w:val="006E2C91"/>
    <w:rsid w:val="006E62B5"/>
    <w:rsid w:val="006E653B"/>
    <w:rsid w:val="006E77EF"/>
    <w:rsid w:val="006F1841"/>
    <w:rsid w:val="006F2309"/>
    <w:rsid w:val="006F2F23"/>
    <w:rsid w:val="006F3888"/>
    <w:rsid w:val="006F4EB0"/>
    <w:rsid w:val="006F504E"/>
    <w:rsid w:val="00700B2B"/>
    <w:rsid w:val="007024E2"/>
    <w:rsid w:val="00703255"/>
    <w:rsid w:val="007051A2"/>
    <w:rsid w:val="00705FAE"/>
    <w:rsid w:val="00706DEE"/>
    <w:rsid w:val="00707FC3"/>
    <w:rsid w:val="0071093A"/>
    <w:rsid w:val="007149F5"/>
    <w:rsid w:val="00714E24"/>
    <w:rsid w:val="007152DD"/>
    <w:rsid w:val="00715F0F"/>
    <w:rsid w:val="00721B33"/>
    <w:rsid w:val="00722705"/>
    <w:rsid w:val="00722A1D"/>
    <w:rsid w:val="00723101"/>
    <w:rsid w:val="0072391F"/>
    <w:rsid w:val="00725623"/>
    <w:rsid w:val="00726BC8"/>
    <w:rsid w:val="00727D5E"/>
    <w:rsid w:val="00731800"/>
    <w:rsid w:val="00733043"/>
    <w:rsid w:val="00733DF4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0AF"/>
    <w:rsid w:val="007414AB"/>
    <w:rsid w:val="007417E0"/>
    <w:rsid w:val="007427EC"/>
    <w:rsid w:val="00743099"/>
    <w:rsid w:val="00744186"/>
    <w:rsid w:val="00744C22"/>
    <w:rsid w:val="007472E2"/>
    <w:rsid w:val="00747B8A"/>
    <w:rsid w:val="00750613"/>
    <w:rsid w:val="007516C4"/>
    <w:rsid w:val="00751CBF"/>
    <w:rsid w:val="00751D54"/>
    <w:rsid w:val="00751EAF"/>
    <w:rsid w:val="007557DA"/>
    <w:rsid w:val="007619CA"/>
    <w:rsid w:val="00761FD2"/>
    <w:rsid w:val="00764776"/>
    <w:rsid w:val="00764DF8"/>
    <w:rsid w:val="007654A3"/>
    <w:rsid w:val="00766FF0"/>
    <w:rsid w:val="00772037"/>
    <w:rsid w:val="00775A94"/>
    <w:rsid w:val="00776A20"/>
    <w:rsid w:val="00777A32"/>
    <w:rsid w:val="00777F65"/>
    <w:rsid w:val="00782A70"/>
    <w:rsid w:val="00783024"/>
    <w:rsid w:val="007831F2"/>
    <w:rsid w:val="007844DC"/>
    <w:rsid w:val="00785873"/>
    <w:rsid w:val="00787B72"/>
    <w:rsid w:val="00787D04"/>
    <w:rsid w:val="0079022D"/>
    <w:rsid w:val="0079073E"/>
    <w:rsid w:val="00791504"/>
    <w:rsid w:val="0079223A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6FE"/>
    <w:rsid w:val="007C3FCB"/>
    <w:rsid w:val="007C4089"/>
    <w:rsid w:val="007C5986"/>
    <w:rsid w:val="007C6FF5"/>
    <w:rsid w:val="007D2A22"/>
    <w:rsid w:val="007D36E4"/>
    <w:rsid w:val="007D3A30"/>
    <w:rsid w:val="007D5EAE"/>
    <w:rsid w:val="007D628A"/>
    <w:rsid w:val="007D6756"/>
    <w:rsid w:val="007D7822"/>
    <w:rsid w:val="007D7F0D"/>
    <w:rsid w:val="007E089B"/>
    <w:rsid w:val="007E14ED"/>
    <w:rsid w:val="007E1EEC"/>
    <w:rsid w:val="007E280A"/>
    <w:rsid w:val="007E2B3C"/>
    <w:rsid w:val="007E402F"/>
    <w:rsid w:val="007E55AC"/>
    <w:rsid w:val="007E6EF6"/>
    <w:rsid w:val="007E78B2"/>
    <w:rsid w:val="007F2618"/>
    <w:rsid w:val="007F2673"/>
    <w:rsid w:val="007F3C20"/>
    <w:rsid w:val="007F44CA"/>
    <w:rsid w:val="007F5A4B"/>
    <w:rsid w:val="007F60F1"/>
    <w:rsid w:val="007F74BE"/>
    <w:rsid w:val="007F7E73"/>
    <w:rsid w:val="00800104"/>
    <w:rsid w:val="00800526"/>
    <w:rsid w:val="00802A34"/>
    <w:rsid w:val="00802D5A"/>
    <w:rsid w:val="0080421E"/>
    <w:rsid w:val="00804425"/>
    <w:rsid w:val="00804FCE"/>
    <w:rsid w:val="0080698F"/>
    <w:rsid w:val="00807E93"/>
    <w:rsid w:val="00810B41"/>
    <w:rsid w:val="00810CF2"/>
    <w:rsid w:val="00812200"/>
    <w:rsid w:val="00812F55"/>
    <w:rsid w:val="00814632"/>
    <w:rsid w:val="00815F9A"/>
    <w:rsid w:val="0082084A"/>
    <w:rsid w:val="008225E0"/>
    <w:rsid w:val="00823BED"/>
    <w:rsid w:val="00823F26"/>
    <w:rsid w:val="00825581"/>
    <w:rsid w:val="00825C01"/>
    <w:rsid w:val="008260F8"/>
    <w:rsid w:val="00827C42"/>
    <w:rsid w:val="008305DA"/>
    <w:rsid w:val="00830C3B"/>
    <w:rsid w:val="00831C3E"/>
    <w:rsid w:val="008320E8"/>
    <w:rsid w:val="00833C4C"/>
    <w:rsid w:val="008355DB"/>
    <w:rsid w:val="00841FE6"/>
    <w:rsid w:val="0084277B"/>
    <w:rsid w:val="00842A35"/>
    <w:rsid w:val="008433AC"/>
    <w:rsid w:val="00845A91"/>
    <w:rsid w:val="008460A9"/>
    <w:rsid w:val="00846AED"/>
    <w:rsid w:val="00847D36"/>
    <w:rsid w:val="0085177F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5A57"/>
    <w:rsid w:val="0086642A"/>
    <w:rsid w:val="00866FFD"/>
    <w:rsid w:val="008671F7"/>
    <w:rsid w:val="00867F5B"/>
    <w:rsid w:val="0087132E"/>
    <w:rsid w:val="00871426"/>
    <w:rsid w:val="008725EF"/>
    <w:rsid w:val="0087283C"/>
    <w:rsid w:val="00872865"/>
    <w:rsid w:val="00873B74"/>
    <w:rsid w:val="008752D4"/>
    <w:rsid w:val="0087561C"/>
    <w:rsid w:val="00875799"/>
    <w:rsid w:val="008762E8"/>
    <w:rsid w:val="008767CD"/>
    <w:rsid w:val="008768FA"/>
    <w:rsid w:val="00880598"/>
    <w:rsid w:val="008807AA"/>
    <w:rsid w:val="008807D5"/>
    <w:rsid w:val="00883546"/>
    <w:rsid w:val="00883E89"/>
    <w:rsid w:val="00885359"/>
    <w:rsid w:val="00885765"/>
    <w:rsid w:val="008864F5"/>
    <w:rsid w:val="0088697D"/>
    <w:rsid w:val="00887F4D"/>
    <w:rsid w:val="0089099F"/>
    <w:rsid w:val="00890E30"/>
    <w:rsid w:val="00891150"/>
    <w:rsid w:val="00891D91"/>
    <w:rsid w:val="008921B0"/>
    <w:rsid w:val="0089246F"/>
    <w:rsid w:val="00893A87"/>
    <w:rsid w:val="0089572D"/>
    <w:rsid w:val="00895A64"/>
    <w:rsid w:val="00895EDC"/>
    <w:rsid w:val="008979C5"/>
    <w:rsid w:val="008A3978"/>
    <w:rsid w:val="008A4EEC"/>
    <w:rsid w:val="008A6692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1FCB"/>
    <w:rsid w:val="008C2528"/>
    <w:rsid w:val="008C2611"/>
    <w:rsid w:val="008C2B5C"/>
    <w:rsid w:val="008C2BF5"/>
    <w:rsid w:val="008C30E1"/>
    <w:rsid w:val="008C3406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4733"/>
    <w:rsid w:val="008D6B7C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C8C"/>
    <w:rsid w:val="00900AB7"/>
    <w:rsid w:val="00901C17"/>
    <w:rsid w:val="0090213D"/>
    <w:rsid w:val="00902F5E"/>
    <w:rsid w:val="009039F9"/>
    <w:rsid w:val="009040AB"/>
    <w:rsid w:val="00904E7D"/>
    <w:rsid w:val="00904F50"/>
    <w:rsid w:val="00905DED"/>
    <w:rsid w:val="00907B7E"/>
    <w:rsid w:val="009103AF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47C7"/>
    <w:rsid w:val="00920860"/>
    <w:rsid w:val="00920D35"/>
    <w:rsid w:val="00922FCD"/>
    <w:rsid w:val="00923FC7"/>
    <w:rsid w:val="00924721"/>
    <w:rsid w:val="00924C7D"/>
    <w:rsid w:val="00931098"/>
    <w:rsid w:val="0093201C"/>
    <w:rsid w:val="00932143"/>
    <w:rsid w:val="009329A4"/>
    <w:rsid w:val="00934F43"/>
    <w:rsid w:val="00935376"/>
    <w:rsid w:val="00935BD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7804"/>
    <w:rsid w:val="00947D0A"/>
    <w:rsid w:val="00947D9D"/>
    <w:rsid w:val="00950220"/>
    <w:rsid w:val="00950810"/>
    <w:rsid w:val="00950968"/>
    <w:rsid w:val="00950AE2"/>
    <w:rsid w:val="00950AFE"/>
    <w:rsid w:val="00951988"/>
    <w:rsid w:val="00951D92"/>
    <w:rsid w:val="0095407B"/>
    <w:rsid w:val="00954176"/>
    <w:rsid w:val="00954530"/>
    <w:rsid w:val="009552F4"/>
    <w:rsid w:val="009558C0"/>
    <w:rsid w:val="009558DF"/>
    <w:rsid w:val="00956D02"/>
    <w:rsid w:val="0096051F"/>
    <w:rsid w:val="00960794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98A"/>
    <w:rsid w:val="009768A6"/>
    <w:rsid w:val="0098106E"/>
    <w:rsid w:val="009814BC"/>
    <w:rsid w:val="00981A61"/>
    <w:rsid w:val="00982631"/>
    <w:rsid w:val="00985103"/>
    <w:rsid w:val="0098514E"/>
    <w:rsid w:val="00985DF8"/>
    <w:rsid w:val="00985EDA"/>
    <w:rsid w:val="00985F93"/>
    <w:rsid w:val="00987632"/>
    <w:rsid w:val="009908C5"/>
    <w:rsid w:val="00991503"/>
    <w:rsid w:val="009917CE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691"/>
    <w:rsid w:val="009A1734"/>
    <w:rsid w:val="009A193D"/>
    <w:rsid w:val="009A5138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22A2"/>
    <w:rsid w:val="009C3B12"/>
    <w:rsid w:val="009C4B79"/>
    <w:rsid w:val="009C56FC"/>
    <w:rsid w:val="009C5BA4"/>
    <w:rsid w:val="009C71DC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2CBB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4E3"/>
    <w:rsid w:val="00A05439"/>
    <w:rsid w:val="00A0584C"/>
    <w:rsid w:val="00A06761"/>
    <w:rsid w:val="00A07BFE"/>
    <w:rsid w:val="00A1293C"/>
    <w:rsid w:val="00A12C84"/>
    <w:rsid w:val="00A1376E"/>
    <w:rsid w:val="00A13A41"/>
    <w:rsid w:val="00A13F21"/>
    <w:rsid w:val="00A15F9D"/>
    <w:rsid w:val="00A16E38"/>
    <w:rsid w:val="00A1719D"/>
    <w:rsid w:val="00A17CE8"/>
    <w:rsid w:val="00A2048A"/>
    <w:rsid w:val="00A204E7"/>
    <w:rsid w:val="00A25D8E"/>
    <w:rsid w:val="00A324D4"/>
    <w:rsid w:val="00A32657"/>
    <w:rsid w:val="00A3297C"/>
    <w:rsid w:val="00A33697"/>
    <w:rsid w:val="00A33991"/>
    <w:rsid w:val="00A3531B"/>
    <w:rsid w:val="00A367D0"/>
    <w:rsid w:val="00A36F58"/>
    <w:rsid w:val="00A4022E"/>
    <w:rsid w:val="00A47968"/>
    <w:rsid w:val="00A512BE"/>
    <w:rsid w:val="00A5136E"/>
    <w:rsid w:val="00A537D8"/>
    <w:rsid w:val="00A537F1"/>
    <w:rsid w:val="00A5425A"/>
    <w:rsid w:val="00A54CA2"/>
    <w:rsid w:val="00A54D8D"/>
    <w:rsid w:val="00A55E7F"/>
    <w:rsid w:val="00A56295"/>
    <w:rsid w:val="00A60EBD"/>
    <w:rsid w:val="00A614F3"/>
    <w:rsid w:val="00A65C16"/>
    <w:rsid w:val="00A6794B"/>
    <w:rsid w:val="00A67C0B"/>
    <w:rsid w:val="00A712C1"/>
    <w:rsid w:val="00A71549"/>
    <w:rsid w:val="00A73FC0"/>
    <w:rsid w:val="00A747A1"/>
    <w:rsid w:val="00A76344"/>
    <w:rsid w:val="00A775FB"/>
    <w:rsid w:val="00A802CB"/>
    <w:rsid w:val="00A80877"/>
    <w:rsid w:val="00A808F4"/>
    <w:rsid w:val="00A809A7"/>
    <w:rsid w:val="00A80E68"/>
    <w:rsid w:val="00A82347"/>
    <w:rsid w:val="00A82622"/>
    <w:rsid w:val="00A830B6"/>
    <w:rsid w:val="00A831CC"/>
    <w:rsid w:val="00A837D5"/>
    <w:rsid w:val="00A83835"/>
    <w:rsid w:val="00A857AA"/>
    <w:rsid w:val="00A85804"/>
    <w:rsid w:val="00A865F2"/>
    <w:rsid w:val="00A90DAF"/>
    <w:rsid w:val="00A96036"/>
    <w:rsid w:val="00A971BF"/>
    <w:rsid w:val="00AA1B94"/>
    <w:rsid w:val="00AA1EEE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F0C"/>
    <w:rsid w:val="00AF7214"/>
    <w:rsid w:val="00B00C1A"/>
    <w:rsid w:val="00B01220"/>
    <w:rsid w:val="00B01702"/>
    <w:rsid w:val="00B01B4B"/>
    <w:rsid w:val="00B0222E"/>
    <w:rsid w:val="00B03731"/>
    <w:rsid w:val="00B05C94"/>
    <w:rsid w:val="00B06529"/>
    <w:rsid w:val="00B069D5"/>
    <w:rsid w:val="00B0787E"/>
    <w:rsid w:val="00B122A8"/>
    <w:rsid w:val="00B13B3D"/>
    <w:rsid w:val="00B13E0F"/>
    <w:rsid w:val="00B14909"/>
    <w:rsid w:val="00B14BD4"/>
    <w:rsid w:val="00B14E2A"/>
    <w:rsid w:val="00B16B8B"/>
    <w:rsid w:val="00B20150"/>
    <w:rsid w:val="00B20185"/>
    <w:rsid w:val="00B20462"/>
    <w:rsid w:val="00B22EE6"/>
    <w:rsid w:val="00B23E82"/>
    <w:rsid w:val="00B2602C"/>
    <w:rsid w:val="00B2755D"/>
    <w:rsid w:val="00B302A9"/>
    <w:rsid w:val="00B3169C"/>
    <w:rsid w:val="00B3251F"/>
    <w:rsid w:val="00B33552"/>
    <w:rsid w:val="00B33DF3"/>
    <w:rsid w:val="00B348FD"/>
    <w:rsid w:val="00B34E96"/>
    <w:rsid w:val="00B359C5"/>
    <w:rsid w:val="00B35BB7"/>
    <w:rsid w:val="00B373CB"/>
    <w:rsid w:val="00B42086"/>
    <w:rsid w:val="00B42305"/>
    <w:rsid w:val="00B426F0"/>
    <w:rsid w:val="00B42828"/>
    <w:rsid w:val="00B42ABD"/>
    <w:rsid w:val="00B44152"/>
    <w:rsid w:val="00B44631"/>
    <w:rsid w:val="00B46038"/>
    <w:rsid w:val="00B46A76"/>
    <w:rsid w:val="00B47954"/>
    <w:rsid w:val="00B47A85"/>
    <w:rsid w:val="00B47F87"/>
    <w:rsid w:val="00B513FB"/>
    <w:rsid w:val="00B51B56"/>
    <w:rsid w:val="00B55D1F"/>
    <w:rsid w:val="00B5633B"/>
    <w:rsid w:val="00B57276"/>
    <w:rsid w:val="00B57E87"/>
    <w:rsid w:val="00B6067F"/>
    <w:rsid w:val="00B614E4"/>
    <w:rsid w:val="00B6190D"/>
    <w:rsid w:val="00B644AC"/>
    <w:rsid w:val="00B64715"/>
    <w:rsid w:val="00B6675B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1BD9"/>
    <w:rsid w:val="00B83A5B"/>
    <w:rsid w:val="00B85A7D"/>
    <w:rsid w:val="00B85F0C"/>
    <w:rsid w:val="00B863D3"/>
    <w:rsid w:val="00B87D8B"/>
    <w:rsid w:val="00B9067C"/>
    <w:rsid w:val="00B90C00"/>
    <w:rsid w:val="00B9337B"/>
    <w:rsid w:val="00B95D69"/>
    <w:rsid w:val="00B969D2"/>
    <w:rsid w:val="00BA02B6"/>
    <w:rsid w:val="00BA03AF"/>
    <w:rsid w:val="00BA22D3"/>
    <w:rsid w:val="00BA28E8"/>
    <w:rsid w:val="00BA3AA0"/>
    <w:rsid w:val="00BA3B5A"/>
    <w:rsid w:val="00BA4665"/>
    <w:rsid w:val="00BA502D"/>
    <w:rsid w:val="00BA6D26"/>
    <w:rsid w:val="00BB086E"/>
    <w:rsid w:val="00BB2105"/>
    <w:rsid w:val="00BB58B7"/>
    <w:rsid w:val="00BB72CD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E05"/>
    <w:rsid w:val="00BD68A1"/>
    <w:rsid w:val="00BD72AF"/>
    <w:rsid w:val="00BD78B0"/>
    <w:rsid w:val="00BD78CF"/>
    <w:rsid w:val="00BD78EE"/>
    <w:rsid w:val="00BD7A06"/>
    <w:rsid w:val="00BD7EDB"/>
    <w:rsid w:val="00BE140F"/>
    <w:rsid w:val="00BE1792"/>
    <w:rsid w:val="00BE3A7E"/>
    <w:rsid w:val="00BE5B55"/>
    <w:rsid w:val="00BF0967"/>
    <w:rsid w:val="00BF2292"/>
    <w:rsid w:val="00BF23CA"/>
    <w:rsid w:val="00BF3C03"/>
    <w:rsid w:val="00BF4BE3"/>
    <w:rsid w:val="00BF625E"/>
    <w:rsid w:val="00BF6BCA"/>
    <w:rsid w:val="00BF6DA6"/>
    <w:rsid w:val="00C00446"/>
    <w:rsid w:val="00C02397"/>
    <w:rsid w:val="00C02470"/>
    <w:rsid w:val="00C02535"/>
    <w:rsid w:val="00C0408E"/>
    <w:rsid w:val="00C04AAD"/>
    <w:rsid w:val="00C0724B"/>
    <w:rsid w:val="00C10069"/>
    <w:rsid w:val="00C105D0"/>
    <w:rsid w:val="00C11092"/>
    <w:rsid w:val="00C12706"/>
    <w:rsid w:val="00C12A4C"/>
    <w:rsid w:val="00C15B93"/>
    <w:rsid w:val="00C16476"/>
    <w:rsid w:val="00C1653D"/>
    <w:rsid w:val="00C1668A"/>
    <w:rsid w:val="00C207D0"/>
    <w:rsid w:val="00C21D4B"/>
    <w:rsid w:val="00C22A5E"/>
    <w:rsid w:val="00C22B44"/>
    <w:rsid w:val="00C252F2"/>
    <w:rsid w:val="00C267BC"/>
    <w:rsid w:val="00C31805"/>
    <w:rsid w:val="00C32BDC"/>
    <w:rsid w:val="00C334F9"/>
    <w:rsid w:val="00C371A3"/>
    <w:rsid w:val="00C41308"/>
    <w:rsid w:val="00C41363"/>
    <w:rsid w:val="00C43425"/>
    <w:rsid w:val="00C4577F"/>
    <w:rsid w:val="00C45D68"/>
    <w:rsid w:val="00C50206"/>
    <w:rsid w:val="00C51E61"/>
    <w:rsid w:val="00C53AD8"/>
    <w:rsid w:val="00C53F29"/>
    <w:rsid w:val="00C573EF"/>
    <w:rsid w:val="00C60BD0"/>
    <w:rsid w:val="00C611B6"/>
    <w:rsid w:val="00C62806"/>
    <w:rsid w:val="00C62CCB"/>
    <w:rsid w:val="00C6300C"/>
    <w:rsid w:val="00C63941"/>
    <w:rsid w:val="00C65FEA"/>
    <w:rsid w:val="00C66608"/>
    <w:rsid w:val="00C725F2"/>
    <w:rsid w:val="00C73831"/>
    <w:rsid w:val="00C77058"/>
    <w:rsid w:val="00C7748B"/>
    <w:rsid w:val="00C8161C"/>
    <w:rsid w:val="00C82BBA"/>
    <w:rsid w:val="00C82E4B"/>
    <w:rsid w:val="00C836C2"/>
    <w:rsid w:val="00C84047"/>
    <w:rsid w:val="00C8473D"/>
    <w:rsid w:val="00C852B4"/>
    <w:rsid w:val="00C856CA"/>
    <w:rsid w:val="00C85D58"/>
    <w:rsid w:val="00C8782B"/>
    <w:rsid w:val="00C936E8"/>
    <w:rsid w:val="00C93780"/>
    <w:rsid w:val="00C942E6"/>
    <w:rsid w:val="00C95361"/>
    <w:rsid w:val="00C960C8"/>
    <w:rsid w:val="00C960E1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2EC6"/>
    <w:rsid w:val="00CA3008"/>
    <w:rsid w:val="00CA3DD2"/>
    <w:rsid w:val="00CA40D0"/>
    <w:rsid w:val="00CA4F46"/>
    <w:rsid w:val="00CA64FC"/>
    <w:rsid w:val="00CB1B1D"/>
    <w:rsid w:val="00CB3157"/>
    <w:rsid w:val="00CB4A98"/>
    <w:rsid w:val="00CB5CE1"/>
    <w:rsid w:val="00CB6482"/>
    <w:rsid w:val="00CB7159"/>
    <w:rsid w:val="00CB7D1C"/>
    <w:rsid w:val="00CC0B4B"/>
    <w:rsid w:val="00CC2F70"/>
    <w:rsid w:val="00CC31A5"/>
    <w:rsid w:val="00CC34FB"/>
    <w:rsid w:val="00CC5522"/>
    <w:rsid w:val="00CC75DE"/>
    <w:rsid w:val="00CC7682"/>
    <w:rsid w:val="00CD0EAA"/>
    <w:rsid w:val="00CD494D"/>
    <w:rsid w:val="00CD5243"/>
    <w:rsid w:val="00CD56CF"/>
    <w:rsid w:val="00CD677D"/>
    <w:rsid w:val="00CD67EC"/>
    <w:rsid w:val="00CD6C04"/>
    <w:rsid w:val="00CD7798"/>
    <w:rsid w:val="00CE0A25"/>
    <w:rsid w:val="00CE198B"/>
    <w:rsid w:val="00CE1A7E"/>
    <w:rsid w:val="00CE249F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A4B"/>
    <w:rsid w:val="00CF2B95"/>
    <w:rsid w:val="00CF53D8"/>
    <w:rsid w:val="00CF6284"/>
    <w:rsid w:val="00CF6666"/>
    <w:rsid w:val="00D011B9"/>
    <w:rsid w:val="00D013B9"/>
    <w:rsid w:val="00D01572"/>
    <w:rsid w:val="00D0281F"/>
    <w:rsid w:val="00D03197"/>
    <w:rsid w:val="00D0343C"/>
    <w:rsid w:val="00D03F54"/>
    <w:rsid w:val="00D049AB"/>
    <w:rsid w:val="00D06C13"/>
    <w:rsid w:val="00D109E4"/>
    <w:rsid w:val="00D11379"/>
    <w:rsid w:val="00D11879"/>
    <w:rsid w:val="00D140DA"/>
    <w:rsid w:val="00D15F26"/>
    <w:rsid w:val="00D179E0"/>
    <w:rsid w:val="00D2091E"/>
    <w:rsid w:val="00D2237F"/>
    <w:rsid w:val="00D26083"/>
    <w:rsid w:val="00D31B1D"/>
    <w:rsid w:val="00D35D25"/>
    <w:rsid w:val="00D35EC0"/>
    <w:rsid w:val="00D37E0E"/>
    <w:rsid w:val="00D37F21"/>
    <w:rsid w:val="00D40B9A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67"/>
    <w:rsid w:val="00D605D8"/>
    <w:rsid w:val="00D60E53"/>
    <w:rsid w:val="00D62844"/>
    <w:rsid w:val="00D630E3"/>
    <w:rsid w:val="00D646E8"/>
    <w:rsid w:val="00D649A7"/>
    <w:rsid w:val="00D65802"/>
    <w:rsid w:val="00D677B5"/>
    <w:rsid w:val="00D67F2F"/>
    <w:rsid w:val="00D704B7"/>
    <w:rsid w:val="00D7229B"/>
    <w:rsid w:val="00D72E57"/>
    <w:rsid w:val="00D7333D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29BA"/>
    <w:rsid w:val="00D930A7"/>
    <w:rsid w:val="00D93EE3"/>
    <w:rsid w:val="00D944A3"/>
    <w:rsid w:val="00D94C4C"/>
    <w:rsid w:val="00D96045"/>
    <w:rsid w:val="00D976BC"/>
    <w:rsid w:val="00DA1184"/>
    <w:rsid w:val="00DA2030"/>
    <w:rsid w:val="00DA43F4"/>
    <w:rsid w:val="00DA4D81"/>
    <w:rsid w:val="00DA5893"/>
    <w:rsid w:val="00DA5A03"/>
    <w:rsid w:val="00DB108E"/>
    <w:rsid w:val="00DB2FA8"/>
    <w:rsid w:val="00DB31CB"/>
    <w:rsid w:val="00DB35DA"/>
    <w:rsid w:val="00DB3A8F"/>
    <w:rsid w:val="00DB60EA"/>
    <w:rsid w:val="00DB69A2"/>
    <w:rsid w:val="00DB69D9"/>
    <w:rsid w:val="00DB75E6"/>
    <w:rsid w:val="00DB7ABA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7F0"/>
    <w:rsid w:val="00DC5FC2"/>
    <w:rsid w:val="00DC7845"/>
    <w:rsid w:val="00DD0B67"/>
    <w:rsid w:val="00DD4F14"/>
    <w:rsid w:val="00DD6224"/>
    <w:rsid w:val="00DD7841"/>
    <w:rsid w:val="00DE08BD"/>
    <w:rsid w:val="00DE09CD"/>
    <w:rsid w:val="00DE12F0"/>
    <w:rsid w:val="00DE2E87"/>
    <w:rsid w:val="00DE5BE3"/>
    <w:rsid w:val="00DE5C9E"/>
    <w:rsid w:val="00DE6651"/>
    <w:rsid w:val="00DE6E1D"/>
    <w:rsid w:val="00DF0A69"/>
    <w:rsid w:val="00DF0E7F"/>
    <w:rsid w:val="00DF10F5"/>
    <w:rsid w:val="00DF1E3F"/>
    <w:rsid w:val="00DF29B9"/>
    <w:rsid w:val="00DF2F1F"/>
    <w:rsid w:val="00DF359B"/>
    <w:rsid w:val="00DF77B7"/>
    <w:rsid w:val="00E00C5E"/>
    <w:rsid w:val="00E00C6D"/>
    <w:rsid w:val="00E01140"/>
    <w:rsid w:val="00E02867"/>
    <w:rsid w:val="00E03098"/>
    <w:rsid w:val="00E0415C"/>
    <w:rsid w:val="00E050B5"/>
    <w:rsid w:val="00E0571D"/>
    <w:rsid w:val="00E07121"/>
    <w:rsid w:val="00E07132"/>
    <w:rsid w:val="00E072B6"/>
    <w:rsid w:val="00E075D7"/>
    <w:rsid w:val="00E102CF"/>
    <w:rsid w:val="00E11CC7"/>
    <w:rsid w:val="00E12B6F"/>
    <w:rsid w:val="00E13FFB"/>
    <w:rsid w:val="00E14316"/>
    <w:rsid w:val="00E158D7"/>
    <w:rsid w:val="00E16728"/>
    <w:rsid w:val="00E16A66"/>
    <w:rsid w:val="00E17853"/>
    <w:rsid w:val="00E17A8B"/>
    <w:rsid w:val="00E17C9F"/>
    <w:rsid w:val="00E20134"/>
    <w:rsid w:val="00E20184"/>
    <w:rsid w:val="00E20941"/>
    <w:rsid w:val="00E20A55"/>
    <w:rsid w:val="00E21E01"/>
    <w:rsid w:val="00E23784"/>
    <w:rsid w:val="00E23DC5"/>
    <w:rsid w:val="00E25003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50AE6"/>
    <w:rsid w:val="00E51728"/>
    <w:rsid w:val="00E51A9A"/>
    <w:rsid w:val="00E5279C"/>
    <w:rsid w:val="00E56871"/>
    <w:rsid w:val="00E56999"/>
    <w:rsid w:val="00E636D2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7529"/>
    <w:rsid w:val="00E87AFD"/>
    <w:rsid w:val="00E911A7"/>
    <w:rsid w:val="00E919FB"/>
    <w:rsid w:val="00E93539"/>
    <w:rsid w:val="00E94666"/>
    <w:rsid w:val="00E96BE7"/>
    <w:rsid w:val="00E96F7B"/>
    <w:rsid w:val="00EA0046"/>
    <w:rsid w:val="00EA0E51"/>
    <w:rsid w:val="00EA23F1"/>
    <w:rsid w:val="00EA2F0E"/>
    <w:rsid w:val="00EA4DCA"/>
    <w:rsid w:val="00EA4FF4"/>
    <w:rsid w:val="00EA51EB"/>
    <w:rsid w:val="00EA577D"/>
    <w:rsid w:val="00EA72D7"/>
    <w:rsid w:val="00EA7F52"/>
    <w:rsid w:val="00EB0374"/>
    <w:rsid w:val="00EB4959"/>
    <w:rsid w:val="00EB5385"/>
    <w:rsid w:val="00EB54D3"/>
    <w:rsid w:val="00EB562B"/>
    <w:rsid w:val="00EB5D92"/>
    <w:rsid w:val="00EB6933"/>
    <w:rsid w:val="00EC165C"/>
    <w:rsid w:val="00EC1FD4"/>
    <w:rsid w:val="00EC2147"/>
    <w:rsid w:val="00EC3643"/>
    <w:rsid w:val="00EC4AC3"/>
    <w:rsid w:val="00EC4C89"/>
    <w:rsid w:val="00EC621D"/>
    <w:rsid w:val="00ED05E2"/>
    <w:rsid w:val="00ED2BE5"/>
    <w:rsid w:val="00ED337F"/>
    <w:rsid w:val="00ED361F"/>
    <w:rsid w:val="00ED3703"/>
    <w:rsid w:val="00ED7894"/>
    <w:rsid w:val="00ED7D5F"/>
    <w:rsid w:val="00EE07E7"/>
    <w:rsid w:val="00EE2025"/>
    <w:rsid w:val="00EE32B5"/>
    <w:rsid w:val="00EE3638"/>
    <w:rsid w:val="00EE3F11"/>
    <w:rsid w:val="00EE5699"/>
    <w:rsid w:val="00EE5979"/>
    <w:rsid w:val="00EE61D1"/>
    <w:rsid w:val="00EE6887"/>
    <w:rsid w:val="00EE7E54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F009F9"/>
    <w:rsid w:val="00F00E79"/>
    <w:rsid w:val="00F01424"/>
    <w:rsid w:val="00F02919"/>
    <w:rsid w:val="00F0354F"/>
    <w:rsid w:val="00F06203"/>
    <w:rsid w:val="00F06B1A"/>
    <w:rsid w:val="00F12276"/>
    <w:rsid w:val="00F1292F"/>
    <w:rsid w:val="00F12F0C"/>
    <w:rsid w:val="00F130AE"/>
    <w:rsid w:val="00F16955"/>
    <w:rsid w:val="00F17B79"/>
    <w:rsid w:val="00F21289"/>
    <w:rsid w:val="00F21E35"/>
    <w:rsid w:val="00F22115"/>
    <w:rsid w:val="00F229CE"/>
    <w:rsid w:val="00F22F64"/>
    <w:rsid w:val="00F24ACE"/>
    <w:rsid w:val="00F24E53"/>
    <w:rsid w:val="00F30521"/>
    <w:rsid w:val="00F305B0"/>
    <w:rsid w:val="00F311EC"/>
    <w:rsid w:val="00F32D23"/>
    <w:rsid w:val="00F33107"/>
    <w:rsid w:val="00F33912"/>
    <w:rsid w:val="00F35075"/>
    <w:rsid w:val="00F35323"/>
    <w:rsid w:val="00F36E81"/>
    <w:rsid w:val="00F37CB2"/>
    <w:rsid w:val="00F40EA8"/>
    <w:rsid w:val="00F43A55"/>
    <w:rsid w:val="00F44A34"/>
    <w:rsid w:val="00F45263"/>
    <w:rsid w:val="00F46814"/>
    <w:rsid w:val="00F46844"/>
    <w:rsid w:val="00F51B2C"/>
    <w:rsid w:val="00F52A7A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B2D"/>
    <w:rsid w:val="00F62E50"/>
    <w:rsid w:val="00F632AA"/>
    <w:rsid w:val="00F64AEA"/>
    <w:rsid w:val="00F64D7D"/>
    <w:rsid w:val="00F656D6"/>
    <w:rsid w:val="00F6570A"/>
    <w:rsid w:val="00F66054"/>
    <w:rsid w:val="00F70177"/>
    <w:rsid w:val="00F70904"/>
    <w:rsid w:val="00F70D37"/>
    <w:rsid w:val="00F70D4C"/>
    <w:rsid w:val="00F717F2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4770"/>
    <w:rsid w:val="00F84DF5"/>
    <w:rsid w:val="00F85E25"/>
    <w:rsid w:val="00F86AE8"/>
    <w:rsid w:val="00F9196D"/>
    <w:rsid w:val="00F9398F"/>
    <w:rsid w:val="00F93EF8"/>
    <w:rsid w:val="00F9497A"/>
    <w:rsid w:val="00F94ED1"/>
    <w:rsid w:val="00F96DE2"/>
    <w:rsid w:val="00F975AE"/>
    <w:rsid w:val="00F97BDA"/>
    <w:rsid w:val="00FA19BB"/>
    <w:rsid w:val="00FA1C56"/>
    <w:rsid w:val="00FA4070"/>
    <w:rsid w:val="00FA4706"/>
    <w:rsid w:val="00FA49C3"/>
    <w:rsid w:val="00FA67C6"/>
    <w:rsid w:val="00FA6E50"/>
    <w:rsid w:val="00FB0F57"/>
    <w:rsid w:val="00FB152F"/>
    <w:rsid w:val="00FB3303"/>
    <w:rsid w:val="00FB3FB0"/>
    <w:rsid w:val="00FB470C"/>
    <w:rsid w:val="00FB55C0"/>
    <w:rsid w:val="00FB584C"/>
    <w:rsid w:val="00FB6E4A"/>
    <w:rsid w:val="00FB72AE"/>
    <w:rsid w:val="00FB7F32"/>
    <w:rsid w:val="00FC1B2B"/>
    <w:rsid w:val="00FC1F4E"/>
    <w:rsid w:val="00FC6CDB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E0A4A"/>
    <w:rsid w:val="00FE1134"/>
    <w:rsid w:val="00FE2CD0"/>
    <w:rsid w:val="00FE31EE"/>
    <w:rsid w:val="00FE3753"/>
    <w:rsid w:val="00FE4303"/>
    <w:rsid w:val="00FE76A4"/>
    <w:rsid w:val="00FF02A3"/>
    <w:rsid w:val="00FF0573"/>
    <w:rsid w:val="00FF1585"/>
    <w:rsid w:val="00FF23E7"/>
    <w:rsid w:val="00FF25CF"/>
    <w:rsid w:val="00FF2A2B"/>
    <w:rsid w:val="00FF2DC8"/>
    <w:rsid w:val="00FF30F6"/>
    <w:rsid w:val="00FF424D"/>
    <w:rsid w:val="00FF5452"/>
    <w:rsid w:val="00FF6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qFormat="1"/>
    <w:lsdException w:name="Emphasis" w:semiHidden="0" w:uiPriority="2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iPriority="0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59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sz w:val="22"/>
      <w:szCs w:val="22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character" w:customStyle="1" w:styleId="S7">
    <w:name w:val="S_Маркированный Знак Знак"/>
    <w:link w:val="S6"/>
    <w:locked/>
    <w:rsid w:val="001D1DC3"/>
    <w:rPr>
      <w:sz w:val="24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99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afa">
    <w:name w:val="Без интервала Знак"/>
    <w:link w:val="af9"/>
    <w:uiPriority w:val="1"/>
    <w:locked/>
    <w:rsid w:val="00B83A5B"/>
    <w:rPr>
      <w:sz w:val="24"/>
      <w:shd w:val="clear" w:color="auto" w:fill="FFFFFF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pPr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  <w:jc w:val="both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  <w:jc w:val="both"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numbering" w:customStyle="1" w:styleId="1b">
    <w:name w:val="Нет списка1"/>
    <w:next w:val="a2"/>
    <w:uiPriority w:val="99"/>
    <w:semiHidden/>
    <w:unhideWhenUsed/>
    <w:rsid w:val="00CA2EC6"/>
  </w:style>
  <w:style w:type="character" w:customStyle="1" w:styleId="st1">
    <w:name w:val="st1"/>
    <w:basedOn w:val="a0"/>
    <w:rsid w:val="00A90DAF"/>
  </w:style>
  <w:style w:type="character" w:customStyle="1" w:styleId="postheader">
    <w:name w:val="postheader"/>
    <w:basedOn w:val="a0"/>
    <w:rsid w:val="00FA6E50"/>
  </w:style>
  <w:style w:type="numbering" w:customStyle="1" w:styleId="27">
    <w:name w:val="Нет списка2"/>
    <w:next w:val="a2"/>
    <w:uiPriority w:val="99"/>
    <w:semiHidden/>
    <w:unhideWhenUsed/>
    <w:rsid w:val="0085177F"/>
  </w:style>
  <w:style w:type="numbering" w:customStyle="1" w:styleId="110">
    <w:name w:val="Нет списка11"/>
    <w:next w:val="a2"/>
    <w:uiPriority w:val="99"/>
    <w:semiHidden/>
    <w:unhideWhenUsed/>
    <w:rsid w:val="008517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0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60892">
          <w:marLeft w:val="0"/>
          <w:marRight w:val="0"/>
          <w:marTop w:val="23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24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5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50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33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consultantplus://offline/main?base=RLAW049;n=29043;fld=134;dst=100005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consultantplus://offline/main?base=RLAW049;n=43734;fld=134;dst=100005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consultantplus://offline/main?base=RLAW049;n=43734;fld=134;dst=100005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main?base=RLAW049;n=29043;fld=134;dst=100005" TargetMode="External"/><Relationship Id="rId20" Type="http://schemas.openxmlformats.org/officeDocument/2006/relationships/hyperlink" Target="consultantplus://offline/main?base=RLAW049;n=29043;fld=134;dst=10000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consultantplus://offline/main?base=RLAW049;n=43734;fld=134;dst=10000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://www.eruditcity.ru/786" TargetMode="External"/><Relationship Id="rId27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3470&End=1&Close=1, О назначении публичных слушаний по проекту постановления мэрии города Новосибирска «Об утверждении проекта планировки центральной части Ленинского района»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58E750-9423-4972-957E-97B12680C3A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B376F290-53F2-4601-99E5-19D21BE05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E584CA-37C8-41CA-9A92-45E106D66B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E7E46E-D362-4F24-A66B-DEDD08081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30</Pages>
  <Words>10604</Words>
  <Characters>60445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70908</CharactersWithSpaces>
  <SharedDoc>false</SharedDoc>
  <HLinks>
    <vt:vector size="42" baseType="variant">
      <vt:variant>
        <vt:i4>2031687</vt:i4>
      </vt:variant>
      <vt:variant>
        <vt:i4>18</vt:i4>
      </vt:variant>
      <vt:variant>
        <vt:i4>0</vt:i4>
      </vt:variant>
      <vt:variant>
        <vt:i4>5</vt:i4>
      </vt:variant>
      <vt:variant>
        <vt:lpwstr>http://www.eruditcity.ru/786</vt:lpwstr>
      </vt:variant>
      <vt:variant>
        <vt:lpwstr/>
      </vt:variant>
      <vt:variant>
        <vt:i4>655391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consultantplus://offline/main?base=RLAW049;n=43734;fld=134;dst=100005</vt:lpwstr>
      </vt:variant>
      <vt:variant>
        <vt:lpwstr/>
      </vt:variant>
      <vt:variant>
        <vt:i4>786450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consultantplus://offline/main?base=RLAW049;n=29043;fld=134;dst=100005</vt:lpwstr>
      </vt:variant>
      <vt:variant>
        <vt:lpwstr/>
      </vt:variant>
      <vt:variant>
        <vt:i4>655391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consultantplus://offline/main?base=RLAW049;n=43734;fld=134;dst=100005</vt:lpwstr>
      </vt:variant>
      <vt:variant>
        <vt:lpwstr/>
      </vt:variant>
      <vt:variant>
        <vt:i4>786450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consultantplus://offline/main?base=RLAW049;n=29043;fld=134;dst=100005</vt:lpwstr>
      </vt:variant>
      <vt:variant>
        <vt:lpwstr/>
      </vt:variant>
      <vt:variant>
        <vt:i4>655391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consultantplus://offline/main?base=RLAW049;n=43734;fld=134;dst=100005</vt:lpwstr>
      </vt:variant>
      <vt:variant>
        <vt:lpwstr/>
      </vt:variant>
      <vt:variant>
        <vt:i4>786450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consultantplus://offline/main?base=RLAW049;n=29043;fld=134;dst=100005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2014-01-23T03:55:00Z</cp:lastPrinted>
  <dcterms:created xsi:type="dcterms:W3CDTF">2014-01-27T08:53:00Z</dcterms:created>
  <dcterms:modified xsi:type="dcterms:W3CDTF">2014-01-27T08:53:00Z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19455.0000000000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2013-08-08T00:31:37Z</vt:lpwstr>
  </property>
  <property fmtid="{D5CDD505-2E9C-101B-9397-08002B2CF9AE}" pid="5" name="ParentRegNumber">
    <vt:lpwstr>07429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Татаринцева Наталья Станиславовна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http://doc.admnsk.ru/_layouts/Eos/Transfer.ashx?Action=DispForm&amp;SiteId=704b371f-db24-47c4-89fa-f43ceee1acee&amp;WebId=c8c60b85-5bf2-4299-bb3f-066855759c9b&amp;ListId=9b15a780-32cf-4be3-963e-930c143d1a13&amp;ItemId=13470&amp;End=1&amp;Close=1,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